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CF" w:rsidRPr="00B23FA0" w:rsidRDefault="00CE1F23" w:rsidP="00056FCF">
      <w:pPr>
        <w:jc w:val="center"/>
        <w:outlineLvl w:val="0"/>
      </w:pPr>
      <w:r w:rsidRPr="00B23FA0">
        <w:t>Z A K LJ U Č C I</w:t>
      </w:r>
    </w:p>
    <w:p w:rsidR="00056FCF" w:rsidRPr="00B23FA0" w:rsidRDefault="00056FCF" w:rsidP="00056FCF"/>
    <w:p w:rsidR="00056FCF" w:rsidRPr="00B23FA0" w:rsidRDefault="00056FCF" w:rsidP="00056FCF">
      <w:pPr>
        <w:jc w:val="center"/>
      </w:pPr>
    </w:p>
    <w:p w:rsidR="00F562DB" w:rsidRPr="00B23FA0" w:rsidRDefault="009256F1" w:rsidP="00F562DB">
      <w:pPr>
        <w:pStyle w:val="Odlomakpopisa"/>
        <w:ind w:left="0"/>
        <w:jc w:val="center"/>
      </w:pPr>
      <w:r w:rsidRPr="00B23FA0">
        <w:t>s</w:t>
      </w:r>
      <w:r w:rsidR="00792D8E" w:rsidRPr="00B23FA0">
        <w:t xml:space="preserve"> </w:t>
      </w:r>
      <w:r w:rsidR="00CC14A0" w:rsidRPr="00B23FA0">
        <w:t>19</w:t>
      </w:r>
      <w:r w:rsidR="00F562DB" w:rsidRPr="00B23FA0">
        <w:t xml:space="preserve">. sjednice Zajedničkog povjerenstva za tumačenje Kolektivnog ugovora za djelatnost zdravstva i zdravstvenog osiguranja </w:t>
      </w:r>
    </w:p>
    <w:p w:rsidR="00F562DB" w:rsidRPr="00B23FA0" w:rsidRDefault="00F562DB" w:rsidP="00F562DB">
      <w:pPr>
        <w:pStyle w:val="Odlomakpopisa"/>
        <w:ind w:left="0"/>
        <w:jc w:val="center"/>
      </w:pPr>
      <w:r w:rsidRPr="00B23FA0">
        <w:t xml:space="preserve">održane </w:t>
      </w:r>
      <w:r w:rsidR="00CC14A0" w:rsidRPr="00B23FA0">
        <w:t>18</w:t>
      </w:r>
      <w:r w:rsidRPr="00B23FA0">
        <w:t xml:space="preserve">. </w:t>
      </w:r>
      <w:r w:rsidR="00CC14A0" w:rsidRPr="00B23FA0">
        <w:t>veljače 2015</w:t>
      </w:r>
      <w:r w:rsidRPr="00B23FA0">
        <w:t>. godine</w:t>
      </w:r>
    </w:p>
    <w:p w:rsidR="00056FCF" w:rsidRPr="00B23FA0" w:rsidRDefault="00056FCF" w:rsidP="00056FCF">
      <w:pPr>
        <w:jc w:val="both"/>
      </w:pPr>
    </w:p>
    <w:p w:rsidR="00056FCF" w:rsidRPr="00B23FA0" w:rsidRDefault="00056FCF" w:rsidP="00056FCF"/>
    <w:p w:rsidR="00A81928" w:rsidRPr="00B23FA0" w:rsidRDefault="00A81928" w:rsidP="00056FCF">
      <w:pPr>
        <w:outlineLvl w:val="0"/>
      </w:pPr>
    </w:p>
    <w:p w:rsidR="00B23FA0" w:rsidRPr="00B23FA0" w:rsidRDefault="00B23FA0" w:rsidP="00056FCF">
      <w:pPr>
        <w:outlineLvl w:val="0"/>
        <w:rPr>
          <w:i/>
        </w:rPr>
      </w:pPr>
      <w:r w:rsidRPr="00B23FA0">
        <w:rPr>
          <w:i/>
        </w:rPr>
        <w:t>Pitanje:</w:t>
      </w:r>
    </w:p>
    <w:p w:rsidR="00A81928" w:rsidRPr="00B23FA0" w:rsidRDefault="00B23FA0" w:rsidP="00D60A70">
      <w:pPr>
        <w:jc w:val="both"/>
        <w:outlineLvl w:val="0"/>
        <w:rPr>
          <w:i/>
        </w:rPr>
      </w:pPr>
      <w:r w:rsidRPr="00B23FA0">
        <w:rPr>
          <w:i/>
        </w:rPr>
        <w:t>U</w:t>
      </w:r>
      <w:r w:rsidR="00A81928" w:rsidRPr="00B23FA0">
        <w:rPr>
          <w:i/>
        </w:rPr>
        <w:t xml:space="preserve"> slučaju kada poslodavac zahtijeva od svih bolničkih specijalista da se pisano izjasne o tjednoj satnici u kojoj će raditi, i to 48 sati tjedno ili više od 48 sati tjedno:</w:t>
      </w:r>
    </w:p>
    <w:p w:rsidR="00502A8E" w:rsidRPr="00B23FA0" w:rsidRDefault="00502A8E" w:rsidP="00B23FA0">
      <w:pPr>
        <w:jc w:val="both"/>
        <w:outlineLvl w:val="0"/>
        <w:rPr>
          <w:i/>
        </w:rPr>
      </w:pPr>
    </w:p>
    <w:p w:rsidR="00A81928" w:rsidRPr="00B23FA0" w:rsidRDefault="0059039E" w:rsidP="00D60A70">
      <w:pPr>
        <w:pStyle w:val="Odlomakpopisa"/>
        <w:numPr>
          <w:ilvl w:val="0"/>
          <w:numId w:val="18"/>
        </w:numPr>
        <w:jc w:val="both"/>
        <w:outlineLvl w:val="0"/>
        <w:rPr>
          <w:i/>
        </w:rPr>
      </w:pPr>
      <w:r>
        <w:rPr>
          <w:i/>
        </w:rPr>
        <w:t>da li bolnički specijalist,</w:t>
      </w:r>
      <w:r w:rsidR="00A81928" w:rsidRPr="00B23FA0">
        <w:rPr>
          <w:i/>
        </w:rPr>
        <w:t xml:space="preserve"> koji je potpisao izjavu o suglasnosti za rad u satnici do 48 sati tjedno, ali ne i u satnici većoj od 48 sati tjedno, ima pravo na raspoređivanje na rad u sve oblike rada (turnus, dežurstvo, rad u dane vikenda i praznika, pripravnost) koji su mu i kao prava i dužno</w:t>
      </w:r>
      <w:r>
        <w:rPr>
          <w:i/>
        </w:rPr>
        <w:t>sti navedene u ugovoru o rad?</w:t>
      </w:r>
      <w:r w:rsidR="00A81928" w:rsidRPr="00B23FA0">
        <w:rPr>
          <w:i/>
        </w:rPr>
        <w:t xml:space="preserve"> Da li je po svojim pravima i dužnostima sadržanim u ugovoru o radu u jednakopravnom položaju kao i kolege koje su potpisale suglasnost za rad u satnici većoj od 48 sati tjedno ili je u diskriminirajućem položaju? Da li može biti raspoređen  na rad samo i isključivo u prvoj smjeni radnim danom</w:t>
      </w:r>
      <w:r w:rsidR="00D60A70" w:rsidRPr="00B23FA0">
        <w:rPr>
          <w:i/>
        </w:rPr>
        <w:t xml:space="preserve"> (bez raspoređivanja na rad u turnus, dežurstvo, rad u dane vikenda i praznika i u pripravnosti) </w:t>
      </w:r>
      <w:r>
        <w:rPr>
          <w:i/>
        </w:rPr>
        <w:t xml:space="preserve">i to u satnici do 40 sati </w:t>
      </w:r>
      <w:proofErr w:type="spellStart"/>
      <w:r>
        <w:rPr>
          <w:i/>
        </w:rPr>
        <w:t>tjedn</w:t>
      </w:r>
      <w:proofErr w:type="spellEnd"/>
      <w:r>
        <w:rPr>
          <w:i/>
        </w:rPr>
        <w:t>?</w:t>
      </w:r>
      <w:r w:rsidR="00D60A70" w:rsidRPr="00B23FA0">
        <w:rPr>
          <w:i/>
        </w:rPr>
        <w:t xml:space="preserve"> Molim za obrazloženje na kojim konkretnim pravnim izvorima se takva odluka temelji?</w:t>
      </w:r>
    </w:p>
    <w:p w:rsidR="00D60A70" w:rsidRPr="00B23FA0" w:rsidRDefault="00D60A70" w:rsidP="00B23FA0">
      <w:pPr>
        <w:pStyle w:val="Odlomakpopisa"/>
        <w:numPr>
          <w:ilvl w:val="0"/>
          <w:numId w:val="18"/>
        </w:numPr>
        <w:jc w:val="both"/>
        <w:outlineLvl w:val="0"/>
        <w:rPr>
          <w:i/>
        </w:rPr>
      </w:pPr>
      <w:r w:rsidRPr="00B23FA0">
        <w:rPr>
          <w:i/>
        </w:rPr>
        <w:t>da li bolnički specijalist koji radi u bolnici i u kumulativnom je radnom odnosu s medicinskim fakultetom  (20%), koji je potpisao izjavu o suglasnosti za rad u satnici do 48 sati tjedno, ali ne i u satnici većoj od 48 sati tjedno</w:t>
      </w:r>
      <w:r w:rsidR="00867056" w:rsidRPr="00B23FA0">
        <w:rPr>
          <w:i/>
        </w:rPr>
        <w:t>, ima pravo na raspoređivanje na rad u sve oblike rada</w:t>
      </w:r>
      <w:r w:rsidR="00502A8E" w:rsidRPr="00B23FA0">
        <w:rPr>
          <w:i/>
        </w:rPr>
        <w:t xml:space="preserve"> (turnus, dežurstvo, rad u dane vikenda i praznika, pripravnost) i to u satnici do 48 sati tjedno, ili može biti raspoređen na rad samo radnim danm u prvu smjenu i to u radnom vremenu od 35 sati tjedno i time uskraćen za druge oblike rada u suprotnosti sa sadržajem ugovora o radu</w:t>
      </w:r>
      <w:r w:rsidR="00B23FA0" w:rsidRPr="00B23FA0">
        <w:rPr>
          <w:i/>
        </w:rPr>
        <w:t>?</w:t>
      </w:r>
    </w:p>
    <w:p w:rsidR="00122F0F" w:rsidRPr="00B23FA0" w:rsidRDefault="00122F0F" w:rsidP="00122F0F">
      <w:pPr>
        <w:outlineLvl w:val="0"/>
      </w:pPr>
    </w:p>
    <w:p w:rsidR="006A1A78" w:rsidRPr="00B23FA0" w:rsidRDefault="006A1A78" w:rsidP="00122F0F">
      <w:pPr>
        <w:outlineLvl w:val="0"/>
      </w:pPr>
    </w:p>
    <w:p w:rsidR="00EF384F" w:rsidRPr="00B23FA0" w:rsidRDefault="00122F0F" w:rsidP="00EF384F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 w:rsidRPr="00B23FA0">
        <w:rPr>
          <w:rFonts w:ascii="Times New Roman" w:hAnsi="Times New Roman"/>
          <w:b/>
          <w:sz w:val="24"/>
          <w:szCs w:val="24"/>
          <w:u w:val="single"/>
        </w:rPr>
        <w:t>Zaključak broj</w:t>
      </w:r>
      <w:r w:rsidR="006A1A78" w:rsidRPr="00B23FA0">
        <w:rPr>
          <w:rFonts w:ascii="Times New Roman" w:hAnsi="Times New Roman"/>
          <w:b/>
          <w:sz w:val="24"/>
          <w:szCs w:val="24"/>
          <w:u w:val="single"/>
        </w:rPr>
        <w:t xml:space="preserve"> 131</w:t>
      </w:r>
      <w:r w:rsidR="006A1A78" w:rsidRPr="00B23FA0">
        <w:rPr>
          <w:rFonts w:ascii="Times New Roman" w:hAnsi="Times New Roman"/>
          <w:b/>
          <w:sz w:val="24"/>
          <w:szCs w:val="24"/>
        </w:rPr>
        <w:t xml:space="preserve">: </w:t>
      </w:r>
      <w:r w:rsidR="00E62D7F" w:rsidRPr="00B23FA0">
        <w:rPr>
          <w:rFonts w:ascii="Times New Roman" w:hAnsi="Times New Roman"/>
          <w:b/>
          <w:sz w:val="24"/>
          <w:szCs w:val="24"/>
        </w:rPr>
        <w:t xml:space="preserve">Radnik obavlja poslove sukladno sklopljenom ugovoru o radu. </w:t>
      </w:r>
      <w:r w:rsidR="006A1A78" w:rsidRPr="00B23FA0">
        <w:rPr>
          <w:rFonts w:ascii="Times New Roman" w:hAnsi="Times New Roman"/>
          <w:b/>
          <w:sz w:val="24"/>
          <w:szCs w:val="24"/>
        </w:rPr>
        <w:t xml:space="preserve">Za organizaciju rada u djelatnosti zdravstva i zdravstvenog osiguranja odgovoran je poslodavac. </w:t>
      </w:r>
      <w:r w:rsidR="00BF2AED" w:rsidRPr="00B23FA0">
        <w:rPr>
          <w:rFonts w:ascii="Times New Roman" w:hAnsi="Times New Roman"/>
          <w:b/>
          <w:sz w:val="24"/>
          <w:szCs w:val="24"/>
        </w:rPr>
        <w:t xml:space="preserve">Poslodavac </w:t>
      </w:r>
      <w:r w:rsidR="00EF384F" w:rsidRPr="00B23FA0">
        <w:rPr>
          <w:rFonts w:ascii="Times New Roman" w:hAnsi="Times New Roman"/>
          <w:b/>
          <w:sz w:val="24"/>
          <w:szCs w:val="24"/>
        </w:rPr>
        <w:t xml:space="preserve"> organizira rad ustanove u skladu s odredbama Zakona o zdravstvenoj zaštiti i </w:t>
      </w:r>
      <w:r w:rsidR="00752E1E" w:rsidRPr="00B23FA0">
        <w:rPr>
          <w:rFonts w:ascii="Times New Roman" w:hAnsi="Times New Roman"/>
          <w:b/>
          <w:sz w:val="24"/>
          <w:szCs w:val="24"/>
        </w:rPr>
        <w:t xml:space="preserve">članka 30. </w:t>
      </w:r>
      <w:r w:rsidR="00EF384F" w:rsidRPr="00B23FA0">
        <w:rPr>
          <w:rFonts w:ascii="Times New Roman" w:hAnsi="Times New Roman"/>
          <w:b/>
          <w:sz w:val="24"/>
          <w:szCs w:val="24"/>
        </w:rPr>
        <w:t xml:space="preserve">Kolektivnog ugovora </w:t>
      </w:r>
      <w:r w:rsidR="00BF2AED" w:rsidRPr="00B23FA0">
        <w:rPr>
          <w:rFonts w:ascii="Times New Roman" w:hAnsi="Times New Roman"/>
          <w:b/>
          <w:sz w:val="24"/>
          <w:szCs w:val="24"/>
        </w:rPr>
        <w:t>za djelatnost zdravstva i zdravstvenog osiguranja</w:t>
      </w:r>
      <w:r w:rsidR="00752E1E" w:rsidRPr="00B23FA0">
        <w:rPr>
          <w:rFonts w:ascii="Times New Roman" w:hAnsi="Times New Roman"/>
          <w:b/>
          <w:sz w:val="24"/>
          <w:szCs w:val="24"/>
        </w:rPr>
        <w:t>.</w:t>
      </w:r>
    </w:p>
    <w:p w:rsidR="00122F0F" w:rsidRPr="00B23FA0" w:rsidRDefault="00122F0F" w:rsidP="006A1A78">
      <w:pPr>
        <w:jc w:val="both"/>
        <w:outlineLvl w:val="0"/>
        <w:rPr>
          <w:b/>
        </w:rPr>
      </w:pPr>
    </w:p>
    <w:p w:rsidR="00122F0F" w:rsidRPr="00B23FA0" w:rsidRDefault="00122F0F" w:rsidP="00122F0F">
      <w:pPr>
        <w:outlineLvl w:val="0"/>
        <w:rPr>
          <w:b/>
        </w:rPr>
      </w:pPr>
    </w:p>
    <w:p w:rsidR="00122F0F" w:rsidRPr="00B23FA0" w:rsidRDefault="00B23FA0" w:rsidP="00122F0F">
      <w:pPr>
        <w:outlineLvl w:val="0"/>
        <w:rPr>
          <w:i/>
        </w:rPr>
      </w:pPr>
      <w:r w:rsidRPr="00B23FA0">
        <w:rPr>
          <w:i/>
        </w:rPr>
        <w:t>Pitanje:</w:t>
      </w:r>
    </w:p>
    <w:p w:rsidR="00122F0F" w:rsidRPr="00B23FA0" w:rsidRDefault="00B23FA0" w:rsidP="00122F0F">
      <w:pPr>
        <w:pStyle w:val="Odlomakpopisa"/>
        <w:numPr>
          <w:ilvl w:val="0"/>
          <w:numId w:val="20"/>
        </w:numPr>
        <w:outlineLvl w:val="0"/>
        <w:rPr>
          <w:i/>
        </w:rPr>
      </w:pPr>
      <w:r>
        <w:rPr>
          <w:i/>
        </w:rPr>
        <w:t>K</w:t>
      </w:r>
      <w:r w:rsidR="00122F0F" w:rsidRPr="00B23FA0">
        <w:rPr>
          <w:i/>
        </w:rPr>
        <w:t>oji dodat</w:t>
      </w:r>
      <w:r w:rsidR="00792D8E" w:rsidRPr="00B23FA0">
        <w:rPr>
          <w:i/>
        </w:rPr>
        <w:t>ak</w:t>
      </w:r>
      <w:r w:rsidR="00122F0F" w:rsidRPr="00B23FA0">
        <w:rPr>
          <w:i/>
        </w:rPr>
        <w:t xml:space="preserve"> na osnovnu  plaću imaju logopedi koji rade u procesu dijagnostike i rehabilitacije?</w:t>
      </w:r>
    </w:p>
    <w:p w:rsidR="00122F0F" w:rsidRPr="00B23FA0" w:rsidRDefault="00B23FA0" w:rsidP="00122F0F">
      <w:pPr>
        <w:pStyle w:val="Odlomakpopisa"/>
        <w:numPr>
          <w:ilvl w:val="0"/>
          <w:numId w:val="20"/>
        </w:numPr>
        <w:outlineLvl w:val="0"/>
        <w:rPr>
          <w:i/>
        </w:rPr>
      </w:pPr>
      <w:r>
        <w:rPr>
          <w:i/>
        </w:rPr>
        <w:t>K</w:t>
      </w:r>
      <w:r w:rsidR="00122F0F" w:rsidRPr="00B23FA0">
        <w:rPr>
          <w:i/>
        </w:rPr>
        <w:t>oji dodatak imaju psiholog i rehabilitator na istim poslovima?</w:t>
      </w:r>
    </w:p>
    <w:p w:rsidR="00122F0F" w:rsidRPr="00B23FA0" w:rsidRDefault="00122F0F" w:rsidP="00122F0F">
      <w:pPr>
        <w:outlineLvl w:val="0"/>
      </w:pPr>
    </w:p>
    <w:p w:rsidR="00F841D3" w:rsidRPr="00B23FA0" w:rsidRDefault="00F841D3" w:rsidP="00122F0F">
      <w:pPr>
        <w:outlineLvl w:val="0"/>
      </w:pPr>
    </w:p>
    <w:p w:rsidR="00122F0F" w:rsidRPr="00B23FA0" w:rsidRDefault="00122F0F" w:rsidP="00122F0F">
      <w:pPr>
        <w:outlineLvl w:val="0"/>
        <w:rPr>
          <w:b/>
        </w:rPr>
      </w:pPr>
      <w:r w:rsidRPr="00B23FA0">
        <w:rPr>
          <w:b/>
          <w:u w:val="single"/>
        </w:rPr>
        <w:t>Zaključak broj</w:t>
      </w:r>
      <w:r w:rsidR="006A1A78" w:rsidRPr="00B23FA0">
        <w:rPr>
          <w:b/>
          <w:u w:val="single"/>
        </w:rPr>
        <w:t xml:space="preserve"> 132</w:t>
      </w:r>
      <w:r w:rsidR="006A1A78" w:rsidRPr="00B23FA0">
        <w:rPr>
          <w:b/>
        </w:rPr>
        <w:t xml:space="preserve">: </w:t>
      </w:r>
    </w:p>
    <w:p w:rsidR="00122F0F" w:rsidRPr="00B23FA0" w:rsidRDefault="00F841D3" w:rsidP="00F841D3">
      <w:pPr>
        <w:pStyle w:val="Odlomakpopisa"/>
        <w:numPr>
          <w:ilvl w:val="0"/>
          <w:numId w:val="21"/>
        </w:numPr>
        <w:jc w:val="both"/>
        <w:outlineLvl w:val="0"/>
        <w:rPr>
          <w:b/>
        </w:rPr>
      </w:pPr>
      <w:r w:rsidRPr="00B23FA0">
        <w:rPr>
          <w:b/>
        </w:rPr>
        <w:t>Logoped koji radi u poliklinici u procesu dijagnostike i rehabilitacije ima pravo na dodatak na plaću od 10%.</w:t>
      </w:r>
    </w:p>
    <w:p w:rsidR="00F841D3" w:rsidRPr="00B23FA0" w:rsidRDefault="00F841D3" w:rsidP="00DF1392">
      <w:pPr>
        <w:pStyle w:val="Odlomakpopisa"/>
        <w:numPr>
          <w:ilvl w:val="0"/>
          <w:numId w:val="21"/>
        </w:numPr>
        <w:jc w:val="both"/>
        <w:outlineLvl w:val="0"/>
        <w:rPr>
          <w:b/>
        </w:rPr>
      </w:pPr>
      <w:r w:rsidRPr="00B23FA0">
        <w:rPr>
          <w:b/>
        </w:rPr>
        <w:t>Psiholog i rehabilitator koji rade u poliklinici u procesu dijagnostike i rehabilitacije imaju pravo na dodatak na plaću od 12%.</w:t>
      </w:r>
    </w:p>
    <w:p w:rsidR="00FC1C3A" w:rsidRPr="00B23FA0" w:rsidRDefault="00FC1C3A" w:rsidP="00F562DB"/>
    <w:p w:rsidR="00F32F55" w:rsidRPr="00B23FA0" w:rsidRDefault="00B23FA0" w:rsidP="00B23FA0">
      <w:pPr>
        <w:spacing w:line="276" w:lineRule="auto"/>
        <w:contextualSpacing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Pitanje:</w:t>
      </w:r>
    </w:p>
    <w:p w:rsidR="00F32F55" w:rsidRPr="00B23FA0" w:rsidRDefault="00F32F55" w:rsidP="00B23FA0">
      <w:pPr>
        <w:spacing w:line="276" w:lineRule="auto"/>
        <w:contextualSpacing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 xml:space="preserve">Molimo obrazloženje i tumačenje prava iz članka 58. </w:t>
      </w:r>
      <w:r w:rsidR="00B23FA0">
        <w:rPr>
          <w:rFonts w:eastAsia="Calibri"/>
          <w:i/>
          <w:lang w:eastAsia="en-US"/>
        </w:rPr>
        <w:t>Kolektivnog ugovora</w:t>
      </w:r>
      <w:r w:rsidRPr="00B23FA0">
        <w:rPr>
          <w:rFonts w:eastAsia="Calibri"/>
          <w:i/>
          <w:lang w:eastAsia="en-US"/>
        </w:rPr>
        <w:t xml:space="preserve"> koji se odnosi na ostvarivanje prava na položajni dodatak. </w:t>
      </w:r>
    </w:p>
    <w:p w:rsidR="00F32F55" w:rsidRPr="00B23FA0" w:rsidRDefault="00F32F55" w:rsidP="0059039E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Da li zdravstveni djelatnik koji se nalazi na radnom mjestu – zdravstveni dj</w:t>
      </w:r>
      <w:r w:rsidR="0059039E">
        <w:rPr>
          <w:rFonts w:eastAsia="Calibri"/>
          <w:i/>
          <w:lang w:eastAsia="en-US"/>
        </w:rPr>
        <w:t>elatnik u bolnici, poliklinici</w:t>
      </w:r>
      <w:r w:rsidRPr="00B23FA0">
        <w:rPr>
          <w:rFonts w:eastAsia="Calibri"/>
          <w:i/>
          <w:lang w:eastAsia="en-US"/>
        </w:rPr>
        <w:t xml:space="preserve">, i pripada na radno mjesto II vrste, koji obavlja poslove medicinske sestre/tehničara, fizioterapeuta ili radnog terapeuta na odjelu, te nema položaj voditelja, ostvaruje dodatak iz članka 58. </w:t>
      </w:r>
      <w:r w:rsidR="0059039E">
        <w:rPr>
          <w:rFonts w:eastAsia="Calibri"/>
          <w:i/>
          <w:lang w:eastAsia="en-US"/>
        </w:rPr>
        <w:t>Kolektivnog ugovora</w:t>
      </w:r>
      <w:r w:rsidRPr="00B23FA0">
        <w:rPr>
          <w:rFonts w:eastAsia="Calibri"/>
          <w:i/>
          <w:lang w:eastAsia="en-US"/>
        </w:rPr>
        <w:t xml:space="preserve"> od 4% više u odnosu na dodatak za uvjete rada koji dobivaju zdravstveni radnici na tom odjelu (koji prema </w:t>
      </w:r>
      <w:r w:rsidR="0059039E">
        <w:rPr>
          <w:rFonts w:eastAsia="Calibri"/>
          <w:i/>
          <w:lang w:eastAsia="en-US"/>
        </w:rPr>
        <w:t>Kolektivnom ugovoru</w:t>
      </w:r>
      <w:r w:rsidRPr="00B23FA0">
        <w:rPr>
          <w:rFonts w:eastAsia="Calibri"/>
          <w:i/>
          <w:lang w:eastAsia="en-US"/>
        </w:rPr>
        <w:t xml:space="preserve"> pripada položajima I, II i III vrste)?</w:t>
      </w:r>
    </w:p>
    <w:p w:rsidR="00F32F55" w:rsidRPr="00B23FA0" w:rsidRDefault="00F32F55" w:rsidP="0059039E">
      <w:pPr>
        <w:spacing w:line="276" w:lineRule="auto"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Naime, radi se o radnom mjestu II vrste koje je sistematizacijom Ustanove nazvano voditelj tima zdravstvene njege</w:t>
      </w:r>
      <w:r w:rsidR="0059039E">
        <w:rPr>
          <w:rFonts w:eastAsia="Calibri"/>
          <w:i/>
          <w:lang w:eastAsia="en-US"/>
        </w:rPr>
        <w:t>,</w:t>
      </w:r>
      <w:r w:rsidRPr="00B23FA0">
        <w:rPr>
          <w:rFonts w:eastAsia="Calibri"/>
          <w:i/>
          <w:lang w:eastAsia="en-US"/>
        </w:rPr>
        <w:t xml:space="preserve"> a sukladno</w:t>
      </w:r>
      <w:r w:rsidR="0059039E">
        <w:rPr>
          <w:rFonts w:eastAsia="Calibri"/>
          <w:i/>
          <w:lang w:eastAsia="en-US"/>
        </w:rPr>
        <w:t xml:space="preserve"> Zakonu o sestrinstvu, čl. 14.a</w:t>
      </w:r>
      <w:r w:rsidRPr="00B23FA0">
        <w:rPr>
          <w:rFonts w:eastAsia="Calibri"/>
          <w:i/>
          <w:lang w:eastAsia="en-US"/>
        </w:rPr>
        <w:t xml:space="preserve"> koji propisuje uvjete za obavljanje </w:t>
      </w:r>
      <w:r w:rsidR="0059039E">
        <w:rPr>
          <w:rFonts w:eastAsia="Calibri"/>
          <w:i/>
          <w:lang w:eastAsia="en-US"/>
        </w:rPr>
        <w:t>djelatnosti medicinskih sestara</w:t>
      </w:r>
      <w:r w:rsidRPr="00B23FA0">
        <w:rPr>
          <w:rFonts w:eastAsia="Calibri"/>
          <w:i/>
          <w:lang w:eastAsia="en-US"/>
        </w:rPr>
        <w:t xml:space="preserve"> te nije u skladu niti povezan s </w:t>
      </w:r>
      <w:r w:rsidR="0059039E">
        <w:rPr>
          <w:rFonts w:eastAsia="Calibri"/>
          <w:i/>
          <w:lang w:eastAsia="en-US"/>
        </w:rPr>
        <w:t>Kolektivnim ugovorom</w:t>
      </w:r>
      <w:r w:rsidRPr="00B23FA0">
        <w:rPr>
          <w:rFonts w:eastAsia="Calibri"/>
          <w:i/>
          <w:lang w:eastAsia="en-US"/>
        </w:rPr>
        <w:t xml:space="preserve">, a pogotovo se ne odnosi na fizioterapeute niti na radne terapeute. Znači radno mjesto je II vrste, nije položaj i ne zove se voditelj tima već voditelj tima zdravstvene njege što kao termin ne postoji u </w:t>
      </w:r>
      <w:r w:rsidR="0059039E">
        <w:rPr>
          <w:rFonts w:eastAsia="Calibri"/>
          <w:i/>
          <w:lang w:eastAsia="en-US"/>
        </w:rPr>
        <w:t>Kolektivnom ugovoru</w:t>
      </w:r>
      <w:r w:rsidRPr="00B23FA0">
        <w:rPr>
          <w:rFonts w:eastAsia="Calibri"/>
          <w:i/>
          <w:lang w:eastAsia="en-US"/>
        </w:rPr>
        <w:t xml:space="preserve">. </w:t>
      </w:r>
    </w:p>
    <w:p w:rsidR="00F32F55" w:rsidRPr="00B23FA0" w:rsidRDefault="00B23FA0" w:rsidP="0059039E">
      <w:pPr>
        <w:spacing w:line="276" w:lineRule="auto"/>
        <w:contextualSpacing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Da li liječniku specijalistu</w:t>
      </w:r>
      <w:r w:rsidR="00F32F55" w:rsidRPr="00B23FA0">
        <w:rPr>
          <w:rFonts w:eastAsia="Calibri"/>
          <w:i/>
          <w:lang w:eastAsia="en-US"/>
        </w:rPr>
        <w:t xml:space="preserve"> na odjelu prema članku 58. </w:t>
      </w:r>
      <w:r w:rsidR="0059039E">
        <w:rPr>
          <w:rFonts w:eastAsia="Calibri"/>
          <w:i/>
          <w:lang w:eastAsia="en-US"/>
        </w:rPr>
        <w:t>Kolektivnog ugovora</w:t>
      </w:r>
      <w:r w:rsidR="00F32F55" w:rsidRPr="00B23FA0">
        <w:rPr>
          <w:rFonts w:eastAsia="Calibri"/>
          <w:i/>
          <w:lang w:eastAsia="en-US"/>
        </w:rPr>
        <w:t xml:space="preserve"> pripada dodatak od 4% više u odnosu na dodatak za uvjete rada koji dobivaju zdravstveni radnici na tom odjelu, ukoliko se njegovo radno mjesto zove voditelj tima – voditelj smjene?</w:t>
      </w:r>
    </w:p>
    <w:p w:rsidR="00F562DB" w:rsidRPr="00B23FA0" w:rsidRDefault="00F562DB" w:rsidP="00F562DB">
      <w:pPr>
        <w:pStyle w:val="Odlomakpopisa"/>
        <w:ind w:left="0"/>
        <w:jc w:val="both"/>
        <w:rPr>
          <w:i/>
        </w:rPr>
      </w:pPr>
    </w:p>
    <w:p w:rsidR="00E453AC" w:rsidRPr="00B23FA0" w:rsidRDefault="00F32F55" w:rsidP="00E95C4E">
      <w:pPr>
        <w:jc w:val="both"/>
        <w:rPr>
          <w:b/>
        </w:rPr>
      </w:pPr>
      <w:r w:rsidRPr="00B23FA0">
        <w:rPr>
          <w:b/>
          <w:u w:val="single"/>
        </w:rPr>
        <w:t>Zaključak broj</w:t>
      </w:r>
      <w:r w:rsidR="005A71D0" w:rsidRPr="00B23FA0">
        <w:rPr>
          <w:b/>
          <w:u w:val="single"/>
        </w:rPr>
        <w:t xml:space="preserve"> 133</w:t>
      </w:r>
      <w:r w:rsidR="005A71D0" w:rsidRPr="00B23FA0">
        <w:rPr>
          <w:b/>
        </w:rPr>
        <w:t>:</w:t>
      </w:r>
      <w:r w:rsidR="001F5B2C" w:rsidRPr="00B23FA0">
        <w:rPr>
          <w:b/>
        </w:rPr>
        <w:t xml:space="preserve"> </w:t>
      </w:r>
      <w:r w:rsidR="00BF2AED" w:rsidRPr="00B23FA0">
        <w:rPr>
          <w:b/>
        </w:rPr>
        <w:t>Položajni dodatak r</w:t>
      </w:r>
      <w:r w:rsidR="001F5B2C" w:rsidRPr="00B23FA0">
        <w:rPr>
          <w:b/>
        </w:rPr>
        <w:t>adnik</w:t>
      </w:r>
      <w:r w:rsidR="00BF2AED" w:rsidRPr="00B23FA0">
        <w:rPr>
          <w:b/>
        </w:rPr>
        <w:t>u</w:t>
      </w:r>
      <w:r w:rsidR="001F5B2C" w:rsidRPr="00B23FA0">
        <w:rPr>
          <w:b/>
        </w:rPr>
        <w:t xml:space="preserve"> </w:t>
      </w:r>
      <w:r w:rsidR="00BF2AED" w:rsidRPr="00B23FA0">
        <w:rPr>
          <w:b/>
        </w:rPr>
        <w:t xml:space="preserve">se utvrđuje na temelju ugovora o radu i pod uvjetom da je radno mjesto određeno </w:t>
      </w:r>
      <w:r w:rsidR="001F5B2C" w:rsidRPr="00B23FA0">
        <w:rPr>
          <w:b/>
        </w:rPr>
        <w:t xml:space="preserve"> Sistematizacij</w:t>
      </w:r>
      <w:r w:rsidR="00BF2AED" w:rsidRPr="00B23FA0">
        <w:rPr>
          <w:b/>
        </w:rPr>
        <w:t xml:space="preserve">om </w:t>
      </w:r>
      <w:r w:rsidR="00E95C4E" w:rsidRPr="00B23FA0">
        <w:rPr>
          <w:b/>
        </w:rPr>
        <w:t>radnih mjesta.</w:t>
      </w:r>
    </w:p>
    <w:p w:rsidR="00C83313" w:rsidRPr="00B23FA0" w:rsidRDefault="00C83313" w:rsidP="00F562DB">
      <w:pPr>
        <w:rPr>
          <w:b/>
        </w:rPr>
      </w:pPr>
    </w:p>
    <w:p w:rsidR="00C83313" w:rsidRPr="00B23FA0" w:rsidRDefault="00B23FA0" w:rsidP="00F562DB">
      <w:pPr>
        <w:rPr>
          <w:i/>
        </w:rPr>
      </w:pPr>
      <w:r w:rsidRPr="00B23FA0">
        <w:rPr>
          <w:i/>
        </w:rPr>
        <w:t>Pitanje:</w:t>
      </w:r>
    </w:p>
    <w:p w:rsidR="00C83313" w:rsidRPr="00B23FA0" w:rsidRDefault="006F4146" w:rsidP="00592E13">
      <w:pPr>
        <w:jc w:val="both"/>
        <w:rPr>
          <w:i/>
        </w:rPr>
      </w:pPr>
      <w:r w:rsidRPr="00B23FA0">
        <w:rPr>
          <w:i/>
        </w:rPr>
        <w:t>Svojim Zaključkom broj 6 točka c) dali ste tumačenje prema kojem liječnici specijalisti koji su raspoređeni na poslove „zamjenika ravnatelja županijske bolnice“ odnosno „pomoćnika ravnatelja za kvalitetu“ imaju pravo na dodatak od 10% zbog iznimne odgovornosti za život i zdravlje ljudi , ali nemaju pravo na dodatak od 16% kao zdravstveni radnici  specijalisti u bolnici“.</w:t>
      </w:r>
    </w:p>
    <w:p w:rsidR="006F4146" w:rsidRPr="00B23FA0" w:rsidRDefault="006F4146" w:rsidP="00592E13">
      <w:pPr>
        <w:jc w:val="both"/>
        <w:rPr>
          <w:i/>
        </w:rPr>
      </w:pPr>
      <w:r w:rsidRPr="00B23FA0">
        <w:rPr>
          <w:i/>
        </w:rPr>
        <w:t>Molimo Vaše tumačenje obračunava li se dodatak na osnovnu plaću u iznosu od 10% na osnovnu plaću zamj</w:t>
      </w:r>
      <w:r w:rsidR="00AE79DA" w:rsidRPr="00B23FA0">
        <w:rPr>
          <w:i/>
        </w:rPr>
        <w:t>en</w:t>
      </w:r>
      <w:r w:rsidRPr="00B23FA0">
        <w:rPr>
          <w:i/>
        </w:rPr>
        <w:t>ika ravnatelja, pomoćnika ravnatelja i drugih položaja I. vrste</w:t>
      </w:r>
      <w:r w:rsidR="00AE79DA" w:rsidRPr="00B23FA0">
        <w:rPr>
          <w:i/>
        </w:rPr>
        <w:t xml:space="preserve"> ili na osnovnu plaću npr. liječnika specijalista interne medicine koji je istovremeno i zamjenik ravnatelja</w:t>
      </w:r>
      <w:r w:rsidR="00592DFC" w:rsidRPr="00B23FA0">
        <w:rPr>
          <w:i/>
        </w:rPr>
        <w:t>.</w:t>
      </w:r>
    </w:p>
    <w:p w:rsidR="00592DFC" w:rsidRPr="00B23FA0" w:rsidRDefault="00592DFC" w:rsidP="00592E13">
      <w:pPr>
        <w:jc w:val="both"/>
        <w:rPr>
          <w:i/>
        </w:rPr>
      </w:pPr>
      <w:r w:rsidRPr="00B23FA0">
        <w:rPr>
          <w:i/>
        </w:rPr>
        <w:t>Također, molimo Vaše tumačenje imaju li ravnatelji, zamjenici i pomoćnici ravnatelja državnih i županijskih zdravstvenih zavo</w:t>
      </w:r>
      <w:r w:rsidR="008A5C8D" w:rsidRPr="00B23FA0">
        <w:rPr>
          <w:i/>
        </w:rPr>
        <w:t>da pravo na dodatak iz članka 57</w:t>
      </w:r>
      <w:r w:rsidRPr="00B23FA0">
        <w:rPr>
          <w:i/>
        </w:rPr>
        <w:t>. Kolektivnog ugovora</w:t>
      </w:r>
      <w:r w:rsidR="00D56BBC" w:rsidRPr="00B23FA0">
        <w:rPr>
          <w:i/>
        </w:rPr>
        <w:t xml:space="preserve"> od 7%.</w:t>
      </w:r>
    </w:p>
    <w:p w:rsidR="00EA3855" w:rsidRPr="00B23FA0" w:rsidRDefault="00EA3855" w:rsidP="00F562DB"/>
    <w:p w:rsidR="00792D8E" w:rsidRPr="00B23FA0" w:rsidRDefault="00EA3855" w:rsidP="00F562DB">
      <w:pPr>
        <w:rPr>
          <w:b/>
        </w:rPr>
      </w:pPr>
      <w:r w:rsidRPr="00B23FA0">
        <w:rPr>
          <w:b/>
          <w:u w:val="single"/>
        </w:rPr>
        <w:t>Zaključak broj</w:t>
      </w:r>
      <w:r w:rsidR="00E95C4E" w:rsidRPr="00B23FA0">
        <w:rPr>
          <w:b/>
          <w:u w:val="single"/>
        </w:rPr>
        <w:t xml:space="preserve"> 134</w:t>
      </w:r>
      <w:r w:rsidRPr="00B23FA0">
        <w:rPr>
          <w:b/>
        </w:rPr>
        <w:t>:</w:t>
      </w:r>
      <w:r w:rsidR="00E95C4E" w:rsidRPr="00B23FA0">
        <w:rPr>
          <w:b/>
        </w:rPr>
        <w:t xml:space="preserve"> </w:t>
      </w:r>
    </w:p>
    <w:p w:rsidR="00E95C4E" w:rsidRPr="00B23FA0" w:rsidRDefault="00E95C4E" w:rsidP="00F562DB">
      <w:pPr>
        <w:rPr>
          <w:b/>
        </w:rPr>
      </w:pPr>
      <w:r w:rsidRPr="00B23FA0">
        <w:rPr>
          <w:b/>
        </w:rPr>
        <w:t>Svi liječnici imaju pravo na dodatak na</w:t>
      </w:r>
      <w:r w:rsidR="00BF2AED" w:rsidRPr="00B23FA0">
        <w:rPr>
          <w:b/>
        </w:rPr>
        <w:t xml:space="preserve"> osnovnu</w:t>
      </w:r>
      <w:r w:rsidRPr="00B23FA0">
        <w:rPr>
          <w:b/>
        </w:rPr>
        <w:t xml:space="preserve"> plaću od 10%, a isti im se obračunava na osnovnu plaću liječnika</w:t>
      </w:r>
      <w:r w:rsidR="00BF2AED" w:rsidRPr="00B23FA0">
        <w:rPr>
          <w:b/>
        </w:rPr>
        <w:t>,</w:t>
      </w:r>
      <w:r w:rsidRPr="00B23FA0">
        <w:rPr>
          <w:b/>
        </w:rPr>
        <w:t xml:space="preserve"> odnosno liječnika specijalista.</w:t>
      </w:r>
    </w:p>
    <w:p w:rsidR="008A5C8D" w:rsidRPr="00B23FA0" w:rsidRDefault="008A5C8D" w:rsidP="008A5C8D">
      <w:pPr>
        <w:jc w:val="both"/>
        <w:rPr>
          <w:b/>
        </w:rPr>
      </w:pPr>
      <w:r w:rsidRPr="00B23FA0">
        <w:rPr>
          <w:b/>
        </w:rPr>
        <w:t xml:space="preserve">Također, ravnatelji, zamjenici i pomoćnici ravnatelja državnih i županijskih zdravstvenih </w:t>
      </w:r>
      <w:r w:rsidR="0059039E">
        <w:rPr>
          <w:b/>
        </w:rPr>
        <w:t>ustanova</w:t>
      </w:r>
      <w:r w:rsidRPr="00B23FA0">
        <w:rPr>
          <w:b/>
        </w:rPr>
        <w:t xml:space="preserve"> ostvaruju pravo na dodatak iz članka 57. Kolektivnog ugovora od 7%. </w:t>
      </w:r>
    </w:p>
    <w:p w:rsidR="008A5C8D" w:rsidRPr="00B23FA0" w:rsidRDefault="008A5C8D" w:rsidP="00F562DB">
      <w:pPr>
        <w:rPr>
          <w:b/>
        </w:rPr>
      </w:pPr>
    </w:p>
    <w:p w:rsidR="00EA3855" w:rsidRPr="00B23FA0" w:rsidRDefault="00EA3855" w:rsidP="00F562DB">
      <w:pPr>
        <w:rPr>
          <w:b/>
        </w:rPr>
      </w:pPr>
    </w:p>
    <w:p w:rsidR="00752E1E" w:rsidRDefault="00752E1E" w:rsidP="00856E70">
      <w:pPr>
        <w:jc w:val="both"/>
        <w:rPr>
          <w:b/>
        </w:rPr>
      </w:pPr>
    </w:p>
    <w:p w:rsidR="00A949AA" w:rsidRPr="00B23FA0" w:rsidRDefault="00A949AA" w:rsidP="00856E70">
      <w:pPr>
        <w:jc w:val="both"/>
        <w:rPr>
          <w:b/>
        </w:rPr>
      </w:pPr>
    </w:p>
    <w:p w:rsidR="00752E1E" w:rsidRPr="00B23FA0" w:rsidRDefault="00752E1E" w:rsidP="00856E70">
      <w:pPr>
        <w:jc w:val="both"/>
        <w:rPr>
          <w:b/>
        </w:rPr>
      </w:pPr>
    </w:p>
    <w:p w:rsidR="00E96A1E" w:rsidRPr="00B23FA0" w:rsidRDefault="00B23FA0" w:rsidP="00856E70">
      <w:pPr>
        <w:jc w:val="both"/>
        <w:rPr>
          <w:i/>
        </w:rPr>
      </w:pPr>
      <w:r w:rsidRPr="00B23FA0">
        <w:rPr>
          <w:i/>
        </w:rPr>
        <w:lastRenderedPageBreak/>
        <w:t>Pitanje:</w:t>
      </w:r>
    </w:p>
    <w:p w:rsidR="00E96A1E" w:rsidRPr="00B23FA0" w:rsidRDefault="00E96A1E" w:rsidP="00856E70">
      <w:pPr>
        <w:jc w:val="both"/>
        <w:rPr>
          <w:i/>
        </w:rPr>
      </w:pPr>
      <w:r w:rsidRPr="00B23FA0">
        <w:rPr>
          <w:i/>
        </w:rPr>
        <w:t>Kolektivnim ugovorom određeno je da liječnik specijalist psihijatrije na zatvorenim psihijatrijskim odjelima i na odjelima forenzične psihijatrije ima pravo na dodatak od 20%. Smatramo da je odjel psihijatrije u našoj Bolnici, odjel zatvorenog tipa odnosno zatvoreni psihijatrijski odjel te smatramo da liječnici specijalisti psihijatrije koji rade na tom odjelu imaju pravo na dodatak od 20%.</w:t>
      </w:r>
    </w:p>
    <w:p w:rsidR="00E96A1E" w:rsidRPr="00B23FA0" w:rsidRDefault="00E96A1E" w:rsidP="00856E70">
      <w:pPr>
        <w:jc w:val="both"/>
      </w:pPr>
    </w:p>
    <w:p w:rsidR="00E96A1E" w:rsidRPr="00B23FA0" w:rsidRDefault="00E96A1E" w:rsidP="00856E70">
      <w:pPr>
        <w:jc w:val="both"/>
        <w:rPr>
          <w:b/>
        </w:rPr>
      </w:pPr>
      <w:r w:rsidRPr="00B23FA0">
        <w:rPr>
          <w:b/>
          <w:u w:val="single"/>
        </w:rPr>
        <w:t>Zaključak broj</w:t>
      </w:r>
      <w:r w:rsidR="003D0568" w:rsidRPr="00B23FA0">
        <w:rPr>
          <w:b/>
          <w:u w:val="single"/>
        </w:rPr>
        <w:t xml:space="preserve"> </w:t>
      </w:r>
      <w:r w:rsidR="00A949AA">
        <w:rPr>
          <w:b/>
          <w:u w:val="single"/>
        </w:rPr>
        <w:t>135</w:t>
      </w:r>
      <w:r w:rsidR="003D0568" w:rsidRPr="00B23FA0">
        <w:rPr>
          <w:b/>
        </w:rPr>
        <w:t xml:space="preserve">: </w:t>
      </w:r>
      <w:r w:rsidR="00CC5B6F" w:rsidRPr="00B23FA0">
        <w:rPr>
          <w:b/>
        </w:rPr>
        <w:t>Zdravstveni radnik</w:t>
      </w:r>
      <w:r w:rsidR="003D0568" w:rsidRPr="00B23FA0">
        <w:rPr>
          <w:b/>
        </w:rPr>
        <w:t xml:space="preserve"> koji radi na zatvorenim psihijatrijskim odjelima i na odjelima forenzične psihijatrije ima pravo na dodatak na plaću  temeljem posebnih uvjeta rada od 20%. Ukoliko je Odjel psihijatrije u Vašoj ustanovi zatvoren</w:t>
      </w:r>
      <w:r w:rsidR="008A5C8D" w:rsidRPr="00B23FA0">
        <w:rPr>
          <w:b/>
        </w:rPr>
        <w:t>i psihijatrijski odjel</w:t>
      </w:r>
      <w:r w:rsidR="003D0568" w:rsidRPr="00B23FA0">
        <w:rPr>
          <w:b/>
        </w:rPr>
        <w:t xml:space="preserve">, </w:t>
      </w:r>
      <w:r w:rsidR="008A5C8D" w:rsidRPr="00B23FA0">
        <w:rPr>
          <w:b/>
        </w:rPr>
        <w:t xml:space="preserve">tada </w:t>
      </w:r>
      <w:r w:rsidR="00CC5B6F" w:rsidRPr="00B23FA0">
        <w:rPr>
          <w:b/>
        </w:rPr>
        <w:t xml:space="preserve">zdravstveni </w:t>
      </w:r>
      <w:r w:rsidR="008A5C8D" w:rsidRPr="00B23FA0">
        <w:rPr>
          <w:b/>
        </w:rPr>
        <w:t>radnici</w:t>
      </w:r>
      <w:r w:rsidR="003D0568" w:rsidRPr="00B23FA0">
        <w:rPr>
          <w:b/>
        </w:rPr>
        <w:t xml:space="preserve"> zaposleni u istome imaju pravo na navedeni dodatak na plaću.</w:t>
      </w:r>
    </w:p>
    <w:p w:rsidR="00E96A1E" w:rsidRPr="00B23FA0" w:rsidRDefault="00E96A1E" w:rsidP="00856E70">
      <w:pPr>
        <w:jc w:val="both"/>
        <w:rPr>
          <w:b/>
        </w:rPr>
      </w:pPr>
    </w:p>
    <w:p w:rsidR="00E96A1E" w:rsidRDefault="00E96A1E" w:rsidP="00856E70">
      <w:pPr>
        <w:jc w:val="both"/>
        <w:rPr>
          <w:b/>
        </w:rPr>
      </w:pPr>
    </w:p>
    <w:p w:rsidR="00B23FA0" w:rsidRPr="00B23FA0" w:rsidRDefault="00B23FA0" w:rsidP="00856E70">
      <w:pPr>
        <w:jc w:val="both"/>
        <w:rPr>
          <w:b/>
        </w:rPr>
      </w:pPr>
    </w:p>
    <w:p w:rsidR="00E95C4E" w:rsidRPr="00B23FA0" w:rsidRDefault="00E95C4E" w:rsidP="00856E70">
      <w:pPr>
        <w:jc w:val="both"/>
        <w:rPr>
          <w:b/>
        </w:rPr>
      </w:pPr>
    </w:p>
    <w:p w:rsidR="00E96A1E" w:rsidRPr="00B23FA0" w:rsidRDefault="00B23FA0" w:rsidP="00856E70">
      <w:pPr>
        <w:jc w:val="both"/>
        <w:rPr>
          <w:i/>
        </w:rPr>
      </w:pPr>
      <w:r w:rsidRPr="00B23FA0">
        <w:rPr>
          <w:i/>
        </w:rPr>
        <w:t>Pitanje:</w:t>
      </w:r>
    </w:p>
    <w:p w:rsidR="00E96A1E" w:rsidRPr="00B23FA0" w:rsidRDefault="00B23FA0" w:rsidP="00856E70">
      <w:pPr>
        <w:jc w:val="both"/>
        <w:rPr>
          <w:i/>
        </w:rPr>
      </w:pPr>
      <w:r w:rsidRPr="00B23FA0">
        <w:rPr>
          <w:i/>
        </w:rPr>
        <w:t>D</w:t>
      </w:r>
      <w:r w:rsidR="00C723B2" w:rsidRPr="00B23FA0">
        <w:rPr>
          <w:i/>
        </w:rPr>
        <w:t>ok sam radila unutar 48 sati kolege i ja smo u rasporedu i obračunu plaće za sve dane koji premašuju fond sati od 40 ili 48 imali od</w:t>
      </w:r>
      <w:r w:rsidR="00255DB5" w:rsidRPr="00B23FA0">
        <w:rPr>
          <w:i/>
        </w:rPr>
        <w:t>n</w:t>
      </w:r>
      <w:r w:rsidR="00C723B2" w:rsidRPr="00B23FA0">
        <w:rPr>
          <w:i/>
        </w:rPr>
        <w:t>osno taj dan neovisno o danu u tjednu nije nam se obračunavao</w:t>
      </w:r>
      <w:r w:rsidR="00957649">
        <w:rPr>
          <w:i/>
        </w:rPr>
        <w:t xml:space="preserve"> </w:t>
      </w:r>
      <w:r w:rsidR="00C723B2" w:rsidRPr="00B23FA0">
        <w:rPr>
          <w:i/>
        </w:rPr>
        <w:t>rad i nismo trebali doći na posao. Kako imamo pripravnosti (ja sam kardioanesteziolog u KBC-u) dolazak na rad u bolnicu vezan po pozivu u pripravnosti nam se također obračunavao kao radno vrijeme, što je u skladu s EU direkt</w:t>
      </w:r>
      <w:r w:rsidR="00255DB5" w:rsidRPr="00B23FA0">
        <w:rPr>
          <w:i/>
        </w:rPr>
        <w:t>ivom, i ukoliko smo premašili do</w:t>
      </w:r>
      <w:r w:rsidR="00C723B2" w:rsidRPr="00B23FA0">
        <w:rPr>
          <w:i/>
        </w:rPr>
        <w:t>zvoljen tjedni fond sati ili radili duže u kontinuitetu od 16 sati nismo trebali iduće jutro doći n</w:t>
      </w:r>
      <w:r w:rsidR="00957649">
        <w:rPr>
          <w:i/>
        </w:rPr>
        <w:t>a</w:t>
      </w:r>
      <w:r w:rsidR="00C723B2" w:rsidRPr="00B23FA0">
        <w:rPr>
          <w:i/>
        </w:rPr>
        <w:t xml:space="preserve"> posao, iako smo u redovnom rasporedu bili napisani, jednostavno bi nam se to prikazalo ka</w:t>
      </w:r>
      <w:r w:rsidR="00255DB5" w:rsidRPr="00B23FA0">
        <w:rPr>
          <w:i/>
        </w:rPr>
        <w:t>o nedolazak n</w:t>
      </w:r>
      <w:r w:rsidR="00C723B2" w:rsidRPr="00B23FA0">
        <w:rPr>
          <w:i/>
        </w:rPr>
        <w:t>a</w:t>
      </w:r>
      <w:r w:rsidR="00957649">
        <w:rPr>
          <w:i/>
        </w:rPr>
        <w:t xml:space="preserve"> </w:t>
      </w:r>
      <w:r w:rsidR="00C723B2" w:rsidRPr="00B23FA0">
        <w:rPr>
          <w:i/>
        </w:rPr>
        <w:t>posao, neplaćeno.</w:t>
      </w:r>
    </w:p>
    <w:p w:rsidR="00C723B2" w:rsidRPr="00B23FA0" w:rsidRDefault="00C723B2" w:rsidP="00856E70">
      <w:pPr>
        <w:jc w:val="both"/>
        <w:rPr>
          <w:i/>
        </w:rPr>
      </w:pPr>
      <w:r w:rsidRPr="00B23FA0">
        <w:rPr>
          <w:i/>
        </w:rPr>
        <w:t xml:space="preserve">Međutim, sada nam nadređeni govori da će nam ako potpišemo pristanak na rad </w:t>
      </w:r>
      <w:r w:rsidR="00CC5B6F" w:rsidRPr="00B23FA0">
        <w:rPr>
          <w:i/>
        </w:rPr>
        <w:t>duže od 48 sati  (</w:t>
      </w:r>
      <w:r w:rsidR="00255DB5" w:rsidRPr="00B23FA0">
        <w:rPr>
          <w:i/>
        </w:rPr>
        <w:t>drukčije ne možemo koristiti godišnji odmor), morati pisati po jedan dan godišnjeg odmora</w:t>
      </w:r>
      <w:r w:rsidR="00E520E3" w:rsidRPr="00B23FA0">
        <w:rPr>
          <w:i/>
        </w:rPr>
        <w:t xml:space="preserve"> kad iz istog razloga ne dođemo na posao, jer smo pristali na rad od više od 48 sati i mora opravdati nedolazak, bez obzira što mi u tom tjednu imamo fond punog radnog vremena tj</w:t>
      </w:r>
      <w:r w:rsidR="00957649">
        <w:rPr>
          <w:i/>
        </w:rPr>
        <w:t>.</w:t>
      </w:r>
      <w:r w:rsidR="00E520E3" w:rsidRPr="00B23FA0">
        <w:rPr>
          <w:i/>
        </w:rPr>
        <w:t xml:space="preserve"> 40 sati.</w:t>
      </w:r>
    </w:p>
    <w:p w:rsidR="00E520E3" w:rsidRPr="00B23FA0" w:rsidRDefault="00E520E3" w:rsidP="00856E70">
      <w:pPr>
        <w:jc w:val="both"/>
        <w:rPr>
          <w:i/>
        </w:rPr>
      </w:pPr>
      <w:r w:rsidRPr="00B23FA0">
        <w:rPr>
          <w:i/>
        </w:rPr>
        <w:t>Je li to pravno utemeljeno, naši tehničari tako iskoriste  godišnje i po pola svog godišnjeg odmora, ili otvaraju bolovanja na jedan dan, jer je katkad ako ste odradili jutro do 16 sati, i onda ste taj dan pozvani u bolnicu zbog jedne teške operacije srca npr</w:t>
      </w:r>
      <w:r w:rsidR="00957649">
        <w:rPr>
          <w:i/>
        </w:rPr>
        <w:t>.</w:t>
      </w:r>
      <w:r w:rsidRPr="00B23FA0">
        <w:rPr>
          <w:i/>
        </w:rPr>
        <w:t xml:space="preserve"> u 23 sata i ostali ste do jutra u 8, teško vam je nastaviti dalje raditi to jutro, iako niste u kontinuitetu odradili 16 sati i tjedno ćete premašiti tjedni fond punog radnog vremena.</w:t>
      </w:r>
    </w:p>
    <w:p w:rsidR="00E520E3" w:rsidRPr="00B23FA0" w:rsidRDefault="00E520E3" w:rsidP="00856E70">
      <w:pPr>
        <w:jc w:val="both"/>
      </w:pPr>
    </w:p>
    <w:p w:rsidR="00E520E3" w:rsidRPr="00B23FA0" w:rsidRDefault="00E520E3" w:rsidP="00856E70">
      <w:pPr>
        <w:jc w:val="both"/>
        <w:rPr>
          <w:b/>
        </w:rPr>
      </w:pPr>
      <w:r w:rsidRPr="00B23FA0">
        <w:rPr>
          <w:b/>
          <w:u w:val="single"/>
        </w:rPr>
        <w:t>Zaključak broj</w:t>
      </w:r>
      <w:r w:rsidR="00143C51" w:rsidRPr="00B23FA0">
        <w:rPr>
          <w:b/>
          <w:u w:val="single"/>
        </w:rPr>
        <w:t xml:space="preserve"> </w:t>
      </w:r>
      <w:r w:rsidR="00A949AA">
        <w:rPr>
          <w:b/>
          <w:u w:val="single"/>
        </w:rPr>
        <w:t>136</w:t>
      </w:r>
      <w:r w:rsidR="00143C51" w:rsidRPr="00B23FA0">
        <w:rPr>
          <w:b/>
        </w:rPr>
        <w:t>:</w:t>
      </w:r>
    </w:p>
    <w:p w:rsidR="00143C51" w:rsidRPr="00B23FA0" w:rsidRDefault="00143C51" w:rsidP="00856E70">
      <w:pPr>
        <w:jc w:val="both"/>
        <w:rPr>
          <w:b/>
        </w:rPr>
      </w:pPr>
      <w:r w:rsidRPr="00B23FA0">
        <w:rPr>
          <w:b/>
        </w:rPr>
        <w:t>Pripravnost je oblik rada kad radnik ne mora biti nazočan u zdravstvenoj</w:t>
      </w:r>
      <w:r w:rsidR="00B95561" w:rsidRPr="00B23FA0">
        <w:rPr>
          <w:b/>
        </w:rPr>
        <w:t xml:space="preserve"> ustanovi, ali mora biti dostupan radi obavljanja hitne medicinske pomoći. Vrijeme koje radnik, kojem je određena pripravnost, provede na radnom mjestu obavljajući poslove po pozivu poslodavca, smatra se radnim vremenom i plaća kao prekovremeni rad.</w:t>
      </w:r>
    </w:p>
    <w:p w:rsidR="003645BE" w:rsidRPr="00B23FA0" w:rsidRDefault="00CC5B6F" w:rsidP="00856E70">
      <w:pPr>
        <w:jc w:val="both"/>
        <w:rPr>
          <w:b/>
        </w:rPr>
      </w:pPr>
      <w:r w:rsidRPr="00B23FA0">
        <w:rPr>
          <w:b/>
        </w:rPr>
        <w:t>Način korištenja g</w:t>
      </w:r>
      <w:r w:rsidR="00B95561" w:rsidRPr="00B23FA0">
        <w:rPr>
          <w:b/>
        </w:rPr>
        <w:t>odišnj</w:t>
      </w:r>
      <w:r w:rsidRPr="00B23FA0">
        <w:rPr>
          <w:b/>
        </w:rPr>
        <w:t>eg</w:t>
      </w:r>
      <w:r w:rsidR="00B95561" w:rsidRPr="00B23FA0">
        <w:rPr>
          <w:b/>
        </w:rPr>
        <w:t xml:space="preserve"> odmor</w:t>
      </w:r>
      <w:r w:rsidRPr="00B23FA0">
        <w:rPr>
          <w:b/>
        </w:rPr>
        <w:t>a propisan je Zakonom o radu,</w:t>
      </w:r>
      <w:r w:rsidR="00792D8E" w:rsidRPr="00B23FA0">
        <w:rPr>
          <w:b/>
        </w:rPr>
        <w:t xml:space="preserve"> </w:t>
      </w:r>
      <w:r w:rsidRPr="00B23FA0">
        <w:rPr>
          <w:b/>
        </w:rPr>
        <w:t xml:space="preserve">a </w:t>
      </w:r>
      <w:r w:rsidR="00B95561" w:rsidRPr="00B23FA0">
        <w:rPr>
          <w:b/>
        </w:rPr>
        <w:t xml:space="preserve">bolovanje </w:t>
      </w:r>
      <w:r w:rsidRPr="00B23FA0">
        <w:rPr>
          <w:b/>
        </w:rPr>
        <w:t xml:space="preserve">određuje izabrani liječnik u slučaju bolesti. </w:t>
      </w:r>
    </w:p>
    <w:p w:rsidR="00CC5B6F" w:rsidRPr="00B23FA0" w:rsidRDefault="00CC5B6F" w:rsidP="00856E70">
      <w:pPr>
        <w:jc w:val="both"/>
        <w:rPr>
          <w:b/>
        </w:rPr>
      </w:pPr>
    </w:p>
    <w:p w:rsidR="00792D8E" w:rsidRDefault="00792D8E" w:rsidP="00856E70">
      <w:pPr>
        <w:jc w:val="both"/>
        <w:rPr>
          <w:b/>
        </w:rPr>
      </w:pPr>
    </w:p>
    <w:p w:rsidR="00A949AA" w:rsidRDefault="00A949AA" w:rsidP="00856E70">
      <w:pPr>
        <w:jc w:val="both"/>
        <w:rPr>
          <w:b/>
        </w:rPr>
      </w:pPr>
    </w:p>
    <w:p w:rsidR="00A949AA" w:rsidRDefault="00A949AA" w:rsidP="00856E70">
      <w:pPr>
        <w:jc w:val="both"/>
        <w:rPr>
          <w:b/>
        </w:rPr>
      </w:pPr>
    </w:p>
    <w:p w:rsidR="00A949AA" w:rsidRDefault="00A949AA" w:rsidP="00856E70">
      <w:pPr>
        <w:jc w:val="both"/>
        <w:rPr>
          <w:b/>
        </w:rPr>
      </w:pPr>
    </w:p>
    <w:p w:rsidR="00A949AA" w:rsidRDefault="00A949AA" w:rsidP="00856E70">
      <w:pPr>
        <w:jc w:val="both"/>
        <w:rPr>
          <w:b/>
        </w:rPr>
      </w:pPr>
    </w:p>
    <w:p w:rsidR="00A949AA" w:rsidRPr="00B23FA0" w:rsidRDefault="00A949AA" w:rsidP="00856E70">
      <w:pPr>
        <w:jc w:val="both"/>
        <w:rPr>
          <w:b/>
        </w:rPr>
      </w:pPr>
    </w:p>
    <w:p w:rsidR="003645BE" w:rsidRPr="00B23FA0" w:rsidRDefault="00B23FA0" w:rsidP="00856E70">
      <w:pPr>
        <w:jc w:val="both"/>
        <w:rPr>
          <w:i/>
        </w:rPr>
      </w:pPr>
      <w:r w:rsidRPr="00B23FA0">
        <w:rPr>
          <w:i/>
        </w:rPr>
        <w:lastRenderedPageBreak/>
        <w:t>Pitanje:</w:t>
      </w:r>
    </w:p>
    <w:p w:rsidR="003645BE" w:rsidRPr="00B23FA0" w:rsidRDefault="003645BE" w:rsidP="00856E70">
      <w:pPr>
        <w:jc w:val="both"/>
        <w:rPr>
          <w:i/>
        </w:rPr>
      </w:pPr>
      <w:r w:rsidRPr="00B23FA0">
        <w:rPr>
          <w:i/>
        </w:rPr>
        <w:t>Koji dodatak pripada specijalistima medicine rada i sporta koji rade na tim poslovima u domu zdravlja?</w:t>
      </w:r>
    </w:p>
    <w:p w:rsidR="003645BE" w:rsidRPr="00B23FA0" w:rsidRDefault="003645BE" w:rsidP="00856E70">
      <w:pPr>
        <w:jc w:val="both"/>
        <w:rPr>
          <w:b/>
        </w:rPr>
      </w:pPr>
    </w:p>
    <w:p w:rsidR="003645BE" w:rsidRPr="00B23FA0" w:rsidRDefault="003645BE" w:rsidP="00856E70">
      <w:pPr>
        <w:jc w:val="both"/>
        <w:rPr>
          <w:b/>
        </w:rPr>
      </w:pPr>
      <w:r w:rsidRPr="00B23FA0">
        <w:rPr>
          <w:b/>
          <w:u w:val="single"/>
        </w:rPr>
        <w:t>Zaključak broj</w:t>
      </w:r>
      <w:r w:rsidR="00B95561" w:rsidRPr="00B23FA0">
        <w:rPr>
          <w:b/>
          <w:u w:val="single"/>
        </w:rPr>
        <w:t xml:space="preserve"> </w:t>
      </w:r>
      <w:r w:rsidR="00A949AA">
        <w:rPr>
          <w:b/>
          <w:u w:val="single"/>
        </w:rPr>
        <w:t>137</w:t>
      </w:r>
      <w:r w:rsidR="00B95561" w:rsidRPr="00B23FA0">
        <w:rPr>
          <w:b/>
        </w:rPr>
        <w:t xml:space="preserve">: Specijalist medicine rada i sporta koji radi u domu zdravlja ima pravo na dodatak na plaću </w:t>
      </w:r>
      <w:r w:rsidR="009F711B" w:rsidRPr="00B23FA0">
        <w:rPr>
          <w:b/>
        </w:rPr>
        <w:t>temeljem posebnih</w:t>
      </w:r>
      <w:r w:rsidR="00B95561" w:rsidRPr="00B23FA0">
        <w:rPr>
          <w:b/>
        </w:rPr>
        <w:t xml:space="preserve"> uvjeta rada</w:t>
      </w:r>
      <w:r w:rsidR="009F711B" w:rsidRPr="00B23FA0">
        <w:rPr>
          <w:b/>
        </w:rPr>
        <w:t xml:space="preserve"> od 10%.</w:t>
      </w:r>
    </w:p>
    <w:p w:rsidR="00F32BC0" w:rsidRPr="00B23FA0" w:rsidRDefault="00F32BC0" w:rsidP="00F562DB">
      <w:pPr>
        <w:rPr>
          <w:b/>
        </w:rPr>
      </w:pPr>
    </w:p>
    <w:p w:rsidR="00F32BC0" w:rsidRPr="00B23FA0" w:rsidRDefault="00B23FA0" w:rsidP="00B23FA0">
      <w:pPr>
        <w:spacing w:line="276" w:lineRule="auto"/>
        <w:contextualSpacing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Pitanje:</w:t>
      </w:r>
    </w:p>
    <w:p w:rsidR="00F32BC0" w:rsidRPr="00B23FA0" w:rsidRDefault="00F32BC0" w:rsidP="00B23FA0">
      <w:pPr>
        <w:spacing w:line="276" w:lineRule="auto"/>
        <w:contextualSpacing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U laboratorijima Služb</w:t>
      </w:r>
      <w:r w:rsidR="00957649">
        <w:rPr>
          <w:rFonts w:eastAsia="Calibri"/>
          <w:i/>
          <w:lang w:eastAsia="en-US"/>
        </w:rPr>
        <w:t>e za zdravstvenu ekologiju ZZJZ</w:t>
      </w:r>
    </w:p>
    <w:p w:rsidR="00F32BC0" w:rsidRPr="00957649" w:rsidRDefault="00F32BC0" w:rsidP="00957649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B23FA0">
        <w:rPr>
          <w:rFonts w:eastAsia="Calibri"/>
          <w:i/>
          <w:lang w:eastAsia="en-US"/>
        </w:rPr>
        <w:t>pripremaju se kemikalije</w:t>
      </w:r>
      <w:r w:rsidR="00B23FA0" w:rsidRPr="00B23FA0">
        <w:rPr>
          <w:rFonts w:eastAsia="Calibri"/>
          <w:i/>
          <w:lang w:eastAsia="en-US"/>
        </w:rPr>
        <w:t xml:space="preserve"> </w:t>
      </w:r>
      <w:r w:rsidRPr="00B23FA0">
        <w:rPr>
          <w:rFonts w:eastAsia="Calibri"/>
          <w:i/>
          <w:lang w:eastAsia="en-US"/>
        </w:rPr>
        <w:t>i podloge za kemijske i mikrobiološke analize pitkih voda, površinskih voda (vodotoka, jezera, kupališta</w:t>
      </w:r>
      <w:r w:rsidR="00957649">
        <w:rPr>
          <w:rFonts w:eastAsia="Calibri"/>
          <w:i/>
          <w:lang w:eastAsia="en-US"/>
        </w:rPr>
        <w:t>,</w:t>
      </w:r>
      <w:r w:rsidRPr="00B23FA0">
        <w:rPr>
          <w:rFonts w:eastAsia="Calibri"/>
          <w:i/>
          <w:lang w:eastAsia="en-US"/>
        </w:rPr>
        <w:t>) otpadnih voda, zraka, hrane, briseva radnih površina i određivanja koncentracije peludi u zraku</w:t>
      </w:r>
      <w:r w:rsidR="00957649">
        <w:rPr>
          <w:rFonts w:eastAsia="Calibri"/>
          <w:b/>
          <w:i/>
          <w:lang w:eastAsia="en-US"/>
        </w:rPr>
        <w:t>, p</w:t>
      </w:r>
      <w:r w:rsidRPr="00957649">
        <w:rPr>
          <w:rFonts w:eastAsia="Calibri"/>
          <w:i/>
          <w:lang w:eastAsia="en-US"/>
        </w:rPr>
        <w:t xml:space="preserve">ri tome se radi sa otrovima </w:t>
      </w:r>
    </w:p>
    <w:p w:rsidR="00F32BC0" w:rsidRPr="00B23FA0" w:rsidRDefault="00F32BC0" w:rsidP="00B23FA0">
      <w:pPr>
        <w:numPr>
          <w:ilvl w:val="0"/>
          <w:numId w:val="16"/>
        </w:numPr>
        <w:spacing w:line="276" w:lineRule="auto"/>
        <w:contextualSpacing/>
        <w:jc w:val="both"/>
        <w:rPr>
          <w:rFonts w:eastAsia="Calibri"/>
          <w:b/>
          <w:i/>
          <w:lang w:eastAsia="en-US"/>
        </w:rPr>
      </w:pPr>
      <w:r w:rsidRPr="00B23FA0">
        <w:rPr>
          <w:rFonts w:eastAsia="Calibri"/>
          <w:i/>
          <w:lang w:eastAsia="en-US"/>
        </w:rPr>
        <w:t>obrađuju se uzorci pitkih voda, površinskih voda, otpadnih voda, zraka, hrane, br</w:t>
      </w:r>
      <w:r w:rsidR="00957649">
        <w:rPr>
          <w:rFonts w:eastAsia="Calibri"/>
          <w:i/>
          <w:lang w:eastAsia="en-US"/>
        </w:rPr>
        <w:t>iseva radnih površina i peludi, r</w:t>
      </w:r>
      <w:r w:rsidRPr="00B23FA0">
        <w:rPr>
          <w:rFonts w:eastAsia="Calibri"/>
          <w:i/>
          <w:lang w:eastAsia="en-US"/>
        </w:rPr>
        <w:t>adi se s infektivnim materijalom</w:t>
      </w:r>
    </w:p>
    <w:p w:rsidR="00F32BC0" w:rsidRPr="00957649" w:rsidRDefault="00F32BC0" w:rsidP="00F32BC0">
      <w:pPr>
        <w:numPr>
          <w:ilvl w:val="0"/>
          <w:numId w:val="16"/>
        </w:numPr>
        <w:spacing w:line="276" w:lineRule="auto"/>
        <w:contextualSpacing/>
        <w:rPr>
          <w:rFonts w:eastAsia="Calibri"/>
          <w:b/>
          <w:i/>
          <w:lang w:eastAsia="en-US"/>
        </w:rPr>
      </w:pPr>
      <w:r w:rsidRPr="00B23FA0">
        <w:rPr>
          <w:rFonts w:eastAsia="Calibri"/>
          <w:i/>
          <w:lang w:eastAsia="en-US"/>
        </w:rPr>
        <w:t>obrađuju se rezultati analiza u analitičkim izvještajima/nalazima</w:t>
      </w:r>
      <w:r w:rsidR="00957649">
        <w:rPr>
          <w:rFonts w:eastAsia="Calibri"/>
          <w:i/>
          <w:lang w:eastAsia="en-US"/>
        </w:rPr>
        <w:t>.</w:t>
      </w:r>
    </w:p>
    <w:p w:rsidR="00F32BC0" w:rsidRPr="00B23FA0" w:rsidRDefault="00F32BC0" w:rsidP="00592E13">
      <w:pPr>
        <w:spacing w:line="276" w:lineRule="auto"/>
        <w:ind w:left="142"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 xml:space="preserve">Sličan postupak rada ima većina laboratorija bez obzira što se analizira (voda, hrana, krv, urin ili ostalo) u biokemijskom, hematološkom, citološkom, mikrobiološkom laboratoriju ili kemijskom laboratoriju jer tijekom analize se ne zna da li je materijal koji se analizira infektivan ili nije. </w:t>
      </w:r>
    </w:p>
    <w:p w:rsidR="00F32BC0" w:rsidRPr="00B23FA0" w:rsidRDefault="00F32BC0" w:rsidP="00957649">
      <w:pPr>
        <w:spacing w:line="276" w:lineRule="auto"/>
        <w:ind w:left="142"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Po kojim kriterijima se nekim djelatnostima automatizmom smatra da rade na radnim mjestima I, II, III ili IV vrste 2/3 radnog vremena s infektivnim materijalom (npr. biokemijski, hematološki, citološki i mikrobiološki laboratorij) iako se zna da rezultati</w:t>
      </w:r>
      <w:r w:rsidR="00957649">
        <w:rPr>
          <w:rFonts w:eastAsia="Calibri"/>
          <w:i/>
          <w:lang w:eastAsia="en-US"/>
        </w:rPr>
        <w:t xml:space="preserve"> nalaza nisu uvijek infektivni?</w:t>
      </w:r>
    </w:p>
    <w:p w:rsidR="00F32BC0" w:rsidRPr="00B23FA0" w:rsidRDefault="00F32BC0" w:rsidP="00662A6A">
      <w:pPr>
        <w:spacing w:line="276" w:lineRule="auto"/>
        <w:ind w:left="142"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Da li se po istim kriterijima</w:t>
      </w:r>
      <w:r w:rsidR="00662A6A">
        <w:rPr>
          <w:rFonts w:eastAsia="Calibri"/>
          <w:i/>
          <w:lang w:eastAsia="en-US"/>
        </w:rPr>
        <w:t xml:space="preserve"> rad </w:t>
      </w:r>
      <w:r w:rsidRPr="00B23FA0">
        <w:rPr>
          <w:rFonts w:eastAsia="Calibri"/>
          <w:i/>
          <w:lang w:eastAsia="en-US"/>
        </w:rPr>
        <w:t xml:space="preserve"> u Službi za zdravstvenu ekologiju kao i u navedenim laboratorijima smatra rad</w:t>
      </w:r>
      <w:r w:rsidR="00662A6A">
        <w:rPr>
          <w:rFonts w:eastAsia="Calibri"/>
          <w:i/>
          <w:lang w:eastAsia="en-US"/>
        </w:rPr>
        <w:t>om</w:t>
      </w:r>
      <w:r w:rsidRPr="00B23FA0">
        <w:rPr>
          <w:rFonts w:eastAsia="Calibri"/>
          <w:i/>
          <w:lang w:eastAsia="en-US"/>
        </w:rPr>
        <w:t xml:space="preserve"> s </w:t>
      </w:r>
      <w:proofErr w:type="spellStart"/>
      <w:r w:rsidRPr="00B23FA0">
        <w:rPr>
          <w:rFonts w:eastAsia="Calibri"/>
          <w:i/>
          <w:lang w:eastAsia="en-US"/>
        </w:rPr>
        <w:t>infektima</w:t>
      </w:r>
      <w:proofErr w:type="spellEnd"/>
      <w:r w:rsidRPr="00B23FA0">
        <w:rPr>
          <w:rFonts w:eastAsia="Calibri"/>
          <w:i/>
          <w:lang w:eastAsia="en-US"/>
        </w:rPr>
        <w:t xml:space="preserve">? </w:t>
      </w:r>
    </w:p>
    <w:p w:rsidR="00F46FCC" w:rsidRPr="00B23FA0" w:rsidRDefault="00F46FCC" w:rsidP="00F46FCC">
      <w:pPr>
        <w:spacing w:line="276" w:lineRule="auto"/>
        <w:contextualSpacing/>
        <w:rPr>
          <w:rFonts w:eastAsia="Calibri"/>
          <w:lang w:eastAsia="en-US"/>
        </w:rPr>
      </w:pPr>
    </w:p>
    <w:p w:rsidR="00F46FCC" w:rsidRPr="00B23FA0" w:rsidRDefault="00F46FCC" w:rsidP="00B23FA0">
      <w:pPr>
        <w:spacing w:line="276" w:lineRule="auto"/>
        <w:ind w:left="142"/>
        <w:contextualSpacing/>
        <w:jc w:val="both"/>
        <w:rPr>
          <w:rFonts w:eastAsia="Calibri"/>
          <w:b/>
          <w:lang w:eastAsia="en-US"/>
        </w:rPr>
      </w:pPr>
      <w:r w:rsidRPr="00B23FA0">
        <w:rPr>
          <w:rFonts w:eastAsia="Calibri"/>
          <w:b/>
          <w:u w:val="single"/>
          <w:lang w:eastAsia="en-US"/>
        </w:rPr>
        <w:t>Zaključak broj</w:t>
      </w:r>
      <w:r w:rsidR="009F711B" w:rsidRPr="00B23FA0">
        <w:rPr>
          <w:rFonts w:eastAsia="Calibri"/>
          <w:b/>
          <w:u w:val="single"/>
          <w:lang w:eastAsia="en-US"/>
        </w:rPr>
        <w:t xml:space="preserve"> </w:t>
      </w:r>
      <w:r w:rsidR="00A949AA">
        <w:rPr>
          <w:rFonts w:eastAsia="Calibri"/>
          <w:b/>
          <w:u w:val="single"/>
          <w:lang w:eastAsia="en-US"/>
        </w:rPr>
        <w:t>138</w:t>
      </w:r>
      <w:r w:rsidR="009F711B" w:rsidRPr="00B23FA0">
        <w:rPr>
          <w:rFonts w:eastAsia="Calibri"/>
          <w:b/>
          <w:lang w:eastAsia="en-US"/>
        </w:rPr>
        <w:t>:</w:t>
      </w:r>
      <w:r w:rsidR="00B23FA0">
        <w:rPr>
          <w:rFonts w:eastAsia="Calibri"/>
          <w:b/>
          <w:lang w:eastAsia="en-US"/>
        </w:rPr>
        <w:t xml:space="preserve"> </w:t>
      </w:r>
      <w:r w:rsidR="009F711B" w:rsidRPr="00B23FA0">
        <w:rPr>
          <w:rFonts w:eastAsia="Calibri"/>
          <w:b/>
          <w:lang w:eastAsia="en-US"/>
        </w:rPr>
        <w:t>Povjerenstvo upućuje na Zaključak broj 86. s 15. sjednice Povjerenstva.</w:t>
      </w:r>
    </w:p>
    <w:p w:rsidR="00F46FCC" w:rsidRPr="00B23FA0" w:rsidRDefault="00F46FCC" w:rsidP="00F46FCC">
      <w:pPr>
        <w:spacing w:line="276" w:lineRule="auto"/>
        <w:contextualSpacing/>
        <w:rPr>
          <w:rFonts w:eastAsia="Calibri"/>
          <w:b/>
          <w:lang w:eastAsia="en-US"/>
        </w:rPr>
      </w:pPr>
    </w:p>
    <w:p w:rsidR="00F46FCC" w:rsidRPr="00B23FA0" w:rsidRDefault="00B23FA0" w:rsidP="00B23FA0">
      <w:pPr>
        <w:spacing w:line="276" w:lineRule="auto"/>
        <w:ind w:left="142"/>
        <w:rPr>
          <w:rFonts w:eastAsia="Calibri"/>
          <w:b/>
          <w:i/>
          <w:lang w:eastAsia="en-US"/>
        </w:rPr>
      </w:pPr>
      <w:r w:rsidRPr="00B23FA0">
        <w:rPr>
          <w:rFonts w:eastAsia="Calibri"/>
          <w:i/>
          <w:lang w:eastAsia="en-US"/>
        </w:rPr>
        <w:t>Pitanje:</w:t>
      </w:r>
    </w:p>
    <w:p w:rsidR="00F46FCC" w:rsidRPr="00B23FA0" w:rsidRDefault="00F46FCC" w:rsidP="00662A6A">
      <w:pPr>
        <w:spacing w:line="276" w:lineRule="auto"/>
        <w:ind w:left="142"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Obraćamo se sa zamolbom da nam dostavite mišljenje u vezi</w:t>
      </w:r>
      <w:r w:rsidR="00010E76">
        <w:rPr>
          <w:rFonts w:eastAsia="Calibri"/>
          <w:i/>
          <w:lang w:eastAsia="en-US"/>
        </w:rPr>
        <w:t xml:space="preserve"> članka 61. Kolektivnog ugovora.</w:t>
      </w:r>
    </w:p>
    <w:p w:rsidR="00F46FCC" w:rsidRPr="00B23FA0" w:rsidRDefault="00F46FCC" w:rsidP="00662A6A">
      <w:pPr>
        <w:spacing w:line="276" w:lineRule="auto"/>
        <w:ind w:left="142"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>Naime, radi se o tome da se u Nastavnom zavodu za javno zdravstvo usklađuju koeficijenti za isplatu plaća temeljem Uredbe o nazivima radnih mjesta i koeficijentima slože</w:t>
      </w:r>
      <w:r w:rsidR="00662A6A">
        <w:rPr>
          <w:rFonts w:eastAsia="Calibri"/>
          <w:i/>
          <w:lang w:eastAsia="en-US"/>
        </w:rPr>
        <w:t xml:space="preserve">nosti poslova u javnim službama. </w:t>
      </w:r>
      <w:r w:rsidRPr="00B23FA0">
        <w:rPr>
          <w:rFonts w:eastAsia="Calibri"/>
          <w:i/>
          <w:lang w:eastAsia="en-US"/>
        </w:rPr>
        <w:t xml:space="preserve">Navedenim usklađivanjem doći će do smanjenja osnovnog koeficijenta za obračun plaća radnicima, pa tako i do smanjenja plaće u bruto odnosno neto iznosu. </w:t>
      </w:r>
    </w:p>
    <w:p w:rsidR="00F46FCC" w:rsidRPr="00B23FA0" w:rsidRDefault="00B23FA0" w:rsidP="00010E76">
      <w:pPr>
        <w:spacing w:line="276" w:lineRule="auto"/>
        <w:ind w:left="142" w:hanging="142"/>
        <w:contextualSpacing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 xml:space="preserve">   </w:t>
      </w:r>
      <w:r w:rsidR="00662A6A">
        <w:rPr>
          <w:rFonts w:eastAsia="Calibri"/>
          <w:i/>
          <w:lang w:eastAsia="en-US"/>
        </w:rPr>
        <w:t>Da</w:t>
      </w:r>
      <w:r w:rsidR="00F46FCC" w:rsidRPr="00B23FA0">
        <w:rPr>
          <w:rFonts w:eastAsia="Calibri"/>
          <w:i/>
          <w:lang w:eastAsia="en-US"/>
        </w:rPr>
        <w:t xml:space="preserve"> li osoba koja je u Nastavnom zavodu zaposlena kao invalidna osoba, a radi se o slijepoj osobi kojoj nedostaje 5 godina za odlazak u punu starosnu mirovinu, ima pravo na zaštitu shodno navedenom članku? Navedeni radnik počeo je raditi kao slijepa osoba u Zavodu 01.05.1971. godine, a rješenjem HZMO utvrđeno mu je svojstvo invalidne osobe od 1999. </w:t>
      </w:r>
      <w:r w:rsidR="00662A6A">
        <w:rPr>
          <w:rFonts w:eastAsia="Calibri"/>
          <w:i/>
          <w:lang w:eastAsia="en-US"/>
        </w:rPr>
        <w:t>g</w:t>
      </w:r>
      <w:r w:rsidR="00F46FCC" w:rsidRPr="00B23FA0">
        <w:rPr>
          <w:rFonts w:eastAsia="Calibri"/>
          <w:i/>
          <w:lang w:eastAsia="en-US"/>
        </w:rPr>
        <w:t xml:space="preserve">odine. </w:t>
      </w:r>
    </w:p>
    <w:p w:rsidR="00F46FCC" w:rsidRPr="00B23FA0" w:rsidRDefault="00F46FCC" w:rsidP="00662A6A">
      <w:pPr>
        <w:spacing w:line="276" w:lineRule="auto"/>
        <w:ind w:left="142"/>
        <w:contextualSpacing/>
        <w:jc w:val="both"/>
        <w:rPr>
          <w:rFonts w:eastAsia="Calibri"/>
          <w:i/>
          <w:lang w:eastAsia="en-US"/>
        </w:rPr>
      </w:pPr>
      <w:r w:rsidRPr="00B23FA0">
        <w:rPr>
          <w:rFonts w:eastAsia="Calibri"/>
          <w:i/>
          <w:lang w:eastAsia="en-US"/>
        </w:rPr>
        <w:t xml:space="preserve">Da li osobe koje imaju rješenje o tjelesnom oštećenju od strane Hrvatskog zavoda za mirovinsko osiguranje u rasponu od 30-80%, a nedostaje im 5 godina do pune starosne mirovine imaju pravo na zaštitu temeljem članka 61. Kolektivnog ugovora? </w:t>
      </w:r>
    </w:p>
    <w:p w:rsidR="00F46FCC" w:rsidRPr="00B23FA0" w:rsidRDefault="00F46FCC" w:rsidP="00F46FCC">
      <w:pPr>
        <w:spacing w:line="276" w:lineRule="auto"/>
        <w:contextualSpacing/>
        <w:rPr>
          <w:rFonts w:eastAsia="Calibri"/>
          <w:b/>
          <w:lang w:eastAsia="en-US"/>
        </w:rPr>
      </w:pPr>
    </w:p>
    <w:p w:rsidR="00F32BC0" w:rsidRPr="00B23FA0" w:rsidRDefault="00F46FCC" w:rsidP="00792D8E">
      <w:pPr>
        <w:jc w:val="both"/>
        <w:rPr>
          <w:b/>
        </w:rPr>
      </w:pPr>
      <w:r w:rsidRPr="00B23FA0">
        <w:rPr>
          <w:b/>
          <w:u w:val="single"/>
        </w:rPr>
        <w:t>Zaključak broj</w:t>
      </w:r>
      <w:r w:rsidR="009F711B" w:rsidRPr="00B23FA0">
        <w:rPr>
          <w:b/>
          <w:u w:val="single"/>
        </w:rPr>
        <w:t xml:space="preserve"> </w:t>
      </w:r>
      <w:r w:rsidR="00A949AA">
        <w:rPr>
          <w:b/>
          <w:u w:val="single"/>
        </w:rPr>
        <w:t>139</w:t>
      </w:r>
      <w:r w:rsidR="009F711B" w:rsidRPr="00B23FA0">
        <w:rPr>
          <w:b/>
        </w:rPr>
        <w:t xml:space="preserve">: </w:t>
      </w:r>
      <w:r w:rsidR="00C3219D" w:rsidRPr="00B23FA0">
        <w:rPr>
          <w:b/>
        </w:rPr>
        <w:t>Radnik ostvaruje pravo na zaštitu temeljem članka 61. Kolektivnog ugovora ukoliko je do smanjenja radne sposobnosti došlo tijekom radnog vijeka</w:t>
      </w:r>
      <w:r w:rsidR="00CC5B6F" w:rsidRPr="00B23FA0">
        <w:rPr>
          <w:b/>
        </w:rPr>
        <w:t xml:space="preserve"> radnika</w:t>
      </w:r>
      <w:r w:rsidR="00C3219D" w:rsidRPr="00B23FA0">
        <w:rPr>
          <w:b/>
        </w:rPr>
        <w:t>.</w:t>
      </w:r>
      <w:r w:rsidR="00CC5B6F" w:rsidRPr="00B23FA0">
        <w:rPr>
          <w:b/>
        </w:rPr>
        <w:t xml:space="preserve"> </w:t>
      </w:r>
    </w:p>
    <w:p w:rsidR="00CC5B6F" w:rsidRPr="00B23FA0" w:rsidRDefault="00CC5B6F" w:rsidP="00F562DB">
      <w:pPr>
        <w:rPr>
          <w:b/>
        </w:rPr>
      </w:pPr>
      <w:r w:rsidRPr="00B23FA0">
        <w:rPr>
          <w:b/>
        </w:rPr>
        <w:t>Rješenje o tjelesnom oštećenju ne mora značiti i smanjenje radne sposobnosti koje mora utvrditi nadležno tijelo.</w:t>
      </w:r>
    </w:p>
    <w:p w:rsidR="003C1233" w:rsidRPr="00B23FA0" w:rsidRDefault="003C1233" w:rsidP="00F562DB">
      <w:pPr>
        <w:rPr>
          <w:b/>
        </w:rPr>
      </w:pPr>
    </w:p>
    <w:p w:rsidR="00752E1E" w:rsidRPr="00B23FA0" w:rsidRDefault="00752E1E" w:rsidP="00F562DB">
      <w:pPr>
        <w:rPr>
          <w:b/>
        </w:rPr>
      </w:pPr>
    </w:p>
    <w:p w:rsidR="003C1233" w:rsidRPr="00B23FA0" w:rsidRDefault="00B23FA0" w:rsidP="00F562DB">
      <w:pPr>
        <w:rPr>
          <w:i/>
        </w:rPr>
      </w:pPr>
      <w:r w:rsidRPr="00B23FA0">
        <w:rPr>
          <w:i/>
        </w:rPr>
        <w:t>Pitanje:</w:t>
      </w:r>
    </w:p>
    <w:p w:rsidR="003C1233" w:rsidRPr="00B23FA0" w:rsidRDefault="003C1233" w:rsidP="00662A6A">
      <w:pPr>
        <w:jc w:val="both"/>
        <w:rPr>
          <w:i/>
        </w:rPr>
      </w:pPr>
      <w:r w:rsidRPr="00B23FA0">
        <w:rPr>
          <w:i/>
        </w:rPr>
        <w:t>Ako zaposlenik radi dio radnog vremena</w:t>
      </w:r>
      <w:r w:rsidR="00F86885" w:rsidRPr="00B23FA0">
        <w:rPr>
          <w:i/>
        </w:rPr>
        <w:t xml:space="preserve">  </w:t>
      </w:r>
      <w:r w:rsidR="00662A6A">
        <w:rPr>
          <w:i/>
        </w:rPr>
        <w:t xml:space="preserve">u </w:t>
      </w:r>
      <w:r w:rsidR="00F86885" w:rsidRPr="00B23FA0">
        <w:rPr>
          <w:i/>
        </w:rPr>
        <w:t>operacijskoj sali, dio radnog vremena u djelatnosti hitne medicine i dio radnog vremena na radiološko-dijagnostičkim i terapijskim postupcima, da li se radno vrijeme u sva tri segmenta može zbrojiti i uzeti kao pravna osnova za određivanje dodatnih 5 dana godišnjeg odmora, odnosno korištenje najviše 35 dana godišnjeg odmora?</w:t>
      </w:r>
    </w:p>
    <w:p w:rsidR="00F86885" w:rsidRPr="00B23FA0" w:rsidRDefault="00F86885" w:rsidP="00F562DB"/>
    <w:p w:rsidR="00F86885" w:rsidRPr="00B23FA0" w:rsidRDefault="00F86885" w:rsidP="00397A02">
      <w:pPr>
        <w:jc w:val="both"/>
        <w:rPr>
          <w:b/>
        </w:rPr>
      </w:pPr>
      <w:r w:rsidRPr="00B23FA0">
        <w:rPr>
          <w:b/>
          <w:u w:val="single"/>
        </w:rPr>
        <w:t xml:space="preserve">Zaključak broj </w:t>
      </w:r>
      <w:r w:rsidR="00A949AA">
        <w:rPr>
          <w:b/>
          <w:u w:val="single"/>
        </w:rPr>
        <w:t>140</w:t>
      </w:r>
      <w:r w:rsidR="005C5A20" w:rsidRPr="00B23FA0">
        <w:rPr>
          <w:b/>
        </w:rPr>
        <w:t>:</w:t>
      </w:r>
      <w:r w:rsidR="00662A6A">
        <w:rPr>
          <w:b/>
        </w:rPr>
        <w:t xml:space="preserve"> </w:t>
      </w:r>
      <w:r w:rsidR="00397A02" w:rsidRPr="00B23FA0">
        <w:rPr>
          <w:b/>
        </w:rPr>
        <w:t xml:space="preserve">Radnik ima pravo na 5 dana godišnjeg odmora </w:t>
      </w:r>
      <w:r w:rsidR="00792D8E" w:rsidRPr="00B23FA0">
        <w:rPr>
          <w:b/>
        </w:rPr>
        <w:t>temeljem</w:t>
      </w:r>
      <w:r w:rsidR="00397A02" w:rsidRPr="00B23FA0">
        <w:rPr>
          <w:b/>
        </w:rPr>
        <w:t xml:space="preserve"> posebnih uvjeta rada </w:t>
      </w:r>
      <w:r w:rsidR="003F292C" w:rsidRPr="00B23FA0">
        <w:rPr>
          <w:b/>
        </w:rPr>
        <w:t>s</w:t>
      </w:r>
      <w:r w:rsidR="005C5A20" w:rsidRPr="00B23FA0">
        <w:rPr>
          <w:b/>
        </w:rPr>
        <w:t xml:space="preserve"> najmanje 2/3 radnog vremena </w:t>
      </w:r>
      <w:r w:rsidR="003F292C" w:rsidRPr="00B23FA0">
        <w:rPr>
          <w:b/>
        </w:rPr>
        <w:t>na radnim mjestima iz članka 35.</w:t>
      </w:r>
      <w:r w:rsidR="005E7B83">
        <w:rPr>
          <w:b/>
        </w:rPr>
        <w:t xml:space="preserve"> </w:t>
      </w:r>
      <w:r w:rsidR="00662A6A">
        <w:rPr>
          <w:b/>
        </w:rPr>
        <w:t>točke</w:t>
      </w:r>
      <w:r w:rsidR="003F292C" w:rsidRPr="00B23FA0">
        <w:rPr>
          <w:b/>
        </w:rPr>
        <w:t xml:space="preserve"> e) Kolektivnog ugovora</w:t>
      </w:r>
      <w:r w:rsidR="00397A02" w:rsidRPr="00B23FA0">
        <w:rPr>
          <w:b/>
        </w:rPr>
        <w:t>.</w:t>
      </w:r>
    </w:p>
    <w:p w:rsidR="005C5A20" w:rsidRDefault="005C5A20" w:rsidP="00F562DB">
      <w:pPr>
        <w:rPr>
          <w:b/>
        </w:rPr>
      </w:pPr>
    </w:p>
    <w:p w:rsidR="00662A6A" w:rsidRPr="00B23FA0" w:rsidRDefault="00662A6A" w:rsidP="00F562DB">
      <w:pPr>
        <w:rPr>
          <w:b/>
        </w:rPr>
      </w:pPr>
    </w:p>
    <w:p w:rsidR="005C5A20" w:rsidRPr="005E7B83" w:rsidRDefault="005E7B83" w:rsidP="00F562DB">
      <w:pPr>
        <w:rPr>
          <w:i/>
        </w:rPr>
      </w:pPr>
      <w:r w:rsidRPr="005E7B83">
        <w:rPr>
          <w:i/>
        </w:rPr>
        <w:t>Pitanje:</w:t>
      </w:r>
    </w:p>
    <w:p w:rsidR="005C5A20" w:rsidRPr="005E7B83" w:rsidRDefault="005C5A20" w:rsidP="005C5A20">
      <w:pPr>
        <w:jc w:val="both"/>
        <w:rPr>
          <w:i/>
        </w:rPr>
      </w:pPr>
      <w:r w:rsidRPr="005E7B83">
        <w:rPr>
          <w:i/>
        </w:rPr>
        <w:t>Radnice fizioterapeuti Odjela za fizikalnu medicinu i rehabilitaciju rade puno radno vrijeme u Ambulanti za rehabilitaciju djece s neurorazvojnim poremećajima (cerebr</w:t>
      </w:r>
      <w:r w:rsidR="001656B9" w:rsidRPr="005E7B83">
        <w:rPr>
          <w:i/>
        </w:rPr>
        <w:t>a</w:t>
      </w:r>
      <w:r w:rsidRPr="005E7B83">
        <w:rPr>
          <w:i/>
        </w:rPr>
        <w:t>lna paraliza, spazam, mentalna</w:t>
      </w:r>
      <w:r w:rsidR="001656B9" w:rsidRPr="005E7B83">
        <w:rPr>
          <w:i/>
        </w:rPr>
        <w:t xml:space="preserve"> retardacija, epilepsija</w:t>
      </w:r>
      <w:r w:rsidRPr="005E7B83">
        <w:rPr>
          <w:i/>
        </w:rPr>
        <w:t>)</w:t>
      </w:r>
      <w:r w:rsidR="001656B9" w:rsidRPr="005E7B83">
        <w:rPr>
          <w:i/>
        </w:rPr>
        <w:t>.</w:t>
      </w:r>
      <w:r w:rsidRPr="005E7B83">
        <w:rPr>
          <w:i/>
        </w:rPr>
        <w:t xml:space="preserve"> S obz</w:t>
      </w:r>
      <w:bookmarkStart w:id="0" w:name="_GoBack"/>
      <w:bookmarkEnd w:id="0"/>
      <w:r w:rsidRPr="005E7B83">
        <w:rPr>
          <w:i/>
        </w:rPr>
        <w:t>irom na prirodu posla postoji veliko opterećenje lokomotornog sustava zbog nefiziološkog položa</w:t>
      </w:r>
      <w:r w:rsidR="001656B9" w:rsidRPr="005E7B83">
        <w:rPr>
          <w:i/>
        </w:rPr>
        <w:t>ja tijela prili</w:t>
      </w:r>
      <w:r w:rsidRPr="005E7B83">
        <w:rPr>
          <w:i/>
        </w:rPr>
        <w:t>kom rada.</w:t>
      </w:r>
    </w:p>
    <w:p w:rsidR="005C5A20" w:rsidRPr="005E7B83" w:rsidRDefault="005C5A20" w:rsidP="00F562DB">
      <w:pPr>
        <w:rPr>
          <w:i/>
        </w:rPr>
      </w:pPr>
      <w:r w:rsidRPr="005E7B83">
        <w:rPr>
          <w:i/>
        </w:rPr>
        <w:t>Koji dodatak s osnova posebnih uvjeta rada pripada navedenim radnicama?</w:t>
      </w:r>
    </w:p>
    <w:p w:rsidR="005C5A20" w:rsidRPr="00B23FA0" w:rsidRDefault="005C5A20" w:rsidP="00F562DB"/>
    <w:p w:rsidR="003C1233" w:rsidRPr="00B23FA0" w:rsidRDefault="005C5A20" w:rsidP="001656B9">
      <w:pPr>
        <w:rPr>
          <w:b/>
        </w:rPr>
      </w:pPr>
      <w:r w:rsidRPr="00B23FA0">
        <w:rPr>
          <w:b/>
          <w:u w:val="single"/>
        </w:rPr>
        <w:t xml:space="preserve">Zaključak broj </w:t>
      </w:r>
      <w:r w:rsidR="00A949AA">
        <w:rPr>
          <w:b/>
          <w:u w:val="single"/>
        </w:rPr>
        <w:t>141</w:t>
      </w:r>
      <w:r w:rsidR="00397A02" w:rsidRPr="00B23FA0">
        <w:rPr>
          <w:b/>
        </w:rPr>
        <w:t xml:space="preserve">: Fizioterapeut koji radi </w:t>
      </w:r>
      <w:r w:rsidR="00752E1E" w:rsidRPr="00B23FA0">
        <w:rPr>
          <w:b/>
        </w:rPr>
        <w:t>u ambulanti za rehabilitaciju</w:t>
      </w:r>
      <w:r w:rsidR="00397A02" w:rsidRPr="00B23FA0">
        <w:rPr>
          <w:b/>
        </w:rPr>
        <w:t xml:space="preserve"> ima pravo na dodatak na plaću s osnova posebnih uvjeta rada </w:t>
      </w:r>
      <w:r w:rsidR="00942043" w:rsidRPr="00B23FA0">
        <w:rPr>
          <w:b/>
        </w:rPr>
        <w:t xml:space="preserve">od </w:t>
      </w:r>
      <w:r w:rsidR="00752E1E" w:rsidRPr="00B23FA0">
        <w:rPr>
          <w:b/>
        </w:rPr>
        <w:t>8</w:t>
      </w:r>
      <w:r w:rsidR="00942043" w:rsidRPr="00B23FA0">
        <w:rPr>
          <w:b/>
        </w:rPr>
        <w:t>%.</w:t>
      </w:r>
    </w:p>
    <w:p w:rsidR="005311A5" w:rsidRPr="00B23FA0" w:rsidRDefault="005311A5" w:rsidP="001656B9">
      <w:pPr>
        <w:rPr>
          <w:b/>
        </w:rPr>
      </w:pPr>
    </w:p>
    <w:p w:rsidR="00942043" w:rsidRPr="00B23FA0" w:rsidRDefault="00942043" w:rsidP="001656B9">
      <w:pPr>
        <w:rPr>
          <w:b/>
        </w:rPr>
      </w:pPr>
    </w:p>
    <w:p w:rsidR="006009E4" w:rsidRPr="00B23FA0" w:rsidRDefault="006009E4"/>
    <w:sectPr w:rsidR="006009E4" w:rsidRPr="00B23FA0" w:rsidSect="00607C52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BE" w:rsidRDefault="00AD02BE">
      <w:r>
        <w:separator/>
      </w:r>
    </w:p>
  </w:endnote>
  <w:endnote w:type="continuationSeparator" w:id="0">
    <w:p w:rsidR="00AD02BE" w:rsidRDefault="00AD0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398" w:rsidRDefault="00065716" w:rsidP="007E34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F239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10E76">
      <w:rPr>
        <w:rStyle w:val="Brojstranice"/>
        <w:noProof/>
      </w:rPr>
      <w:t>5</w:t>
    </w:r>
    <w:r>
      <w:rPr>
        <w:rStyle w:val="Brojstranice"/>
      </w:rPr>
      <w:fldChar w:fldCharType="end"/>
    </w:r>
  </w:p>
  <w:p w:rsidR="001F2398" w:rsidRDefault="001F2398" w:rsidP="00B361C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BE" w:rsidRDefault="00AD02BE">
      <w:r>
        <w:separator/>
      </w:r>
    </w:p>
  </w:footnote>
  <w:footnote w:type="continuationSeparator" w:id="0">
    <w:p w:rsidR="00AD02BE" w:rsidRDefault="00AD0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4E8F"/>
    <w:multiLevelType w:val="hybridMultilevel"/>
    <w:tmpl w:val="ADCC01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70F"/>
    <w:multiLevelType w:val="hybridMultilevel"/>
    <w:tmpl w:val="FE3CF4DA"/>
    <w:lvl w:ilvl="0" w:tplc="E8C8CFCE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8AE060C"/>
    <w:multiLevelType w:val="hybridMultilevel"/>
    <w:tmpl w:val="D8CC8D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1265A"/>
    <w:multiLevelType w:val="hybridMultilevel"/>
    <w:tmpl w:val="C56C58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0412E"/>
    <w:multiLevelType w:val="hybridMultilevel"/>
    <w:tmpl w:val="8A903652"/>
    <w:lvl w:ilvl="0" w:tplc="9ED60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9485D"/>
    <w:multiLevelType w:val="hybridMultilevel"/>
    <w:tmpl w:val="C1BA6CE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15556"/>
    <w:multiLevelType w:val="hybridMultilevel"/>
    <w:tmpl w:val="C60647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8380A"/>
    <w:multiLevelType w:val="hybridMultilevel"/>
    <w:tmpl w:val="610C90C8"/>
    <w:lvl w:ilvl="0" w:tplc="222ECB9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C304E74"/>
    <w:multiLevelType w:val="hybridMultilevel"/>
    <w:tmpl w:val="35C66870"/>
    <w:lvl w:ilvl="0" w:tplc="6478D35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611DE4"/>
    <w:multiLevelType w:val="hybridMultilevel"/>
    <w:tmpl w:val="803ABF8A"/>
    <w:lvl w:ilvl="0" w:tplc="81FC457E">
      <w:start w:val="1"/>
      <w:numFmt w:val="bullet"/>
      <w:lvlText w:val="-"/>
      <w:lvlJc w:val="left"/>
      <w:pPr>
        <w:ind w:left="43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24B6D0F"/>
    <w:multiLevelType w:val="hybridMultilevel"/>
    <w:tmpl w:val="1076F9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D3F"/>
    <w:multiLevelType w:val="hybridMultilevel"/>
    <w:tmpl w:val="83E2D962"/>
    <w:lvl w:ilvl="0" w:tplc="B672B06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5C812EA"/>
    <w:multiLevelType w:val="hybridMultilevel"/>
    <w:tmpl w:val="48C63E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A28C9"/>
    <w:multiLevelType w:val="hybridMultilevel"/>
    <w:tmpl w:val="634E35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7559F"/>
    <w:multiLevelType w:val="hybridMultilevel"/>
    <w:tmpl w:val="2EA4C434"/>
    <w:lvl w:ilvl="0" w:tplc="C1D824E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67DF10EA"/>
    <w:multiLevelType w:val="hybridMultilevel"/>
    <w:tmpl w:val="670E049A"/>
    <w:lvl w:ilvl="0" w:tplc="246222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07F7920"/>
    <w:multiLevelType w:val="hybridMultilevel"/>
    <w:tmpl w:val="CE90F306"/>
    <w:lvl w:ilvl="0" w:tplc="BE0A0AAC">
      <w:start w:val="5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2C5400F"/>
    <w:multiLevelType w:val="hybridMultilevel"/>
    <w:tmpl w:val="FC9C7952"/>
    <w:lvl w:ilvl="0" w:tplc="6054E37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79643A7B"/>
    <w:multiLevelType w:val="hybridMultilevel"/>
    <w:tmpl w:val="9B98C1D8"/>
    <w:lvl w:ilvl="0" w:tplc="50E0F7B0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7A92073F"/>
    <w:multiLevelType w:val="hybridMultilevel"/>
    <w:tmpl w:val="3DEA959C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5715E9"/>
    <w:multiLevelType w:val="hybridMultilevel"/>
    <w:tmpl w:val="B71AE4EE"/>
    <w:lvl w:ilvl="0" w:tplc="C9DEFDC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16"/>
  </w:num>
  <w:num w:numId="17">
    <w:abstractNumId w:val="15"/>
  </w:num>
  <w:num w:numId="18">
    <w:abstractNumId w:val="4"/>
  </w:num>
  <w:num w:numId="19">
    <w:abstractNumId w:val="3"/>
  </w:num>
  <w:num w:numId="20">
    <w:abstractNumId w:val="6"/>
  </w:num>
  <w:num w:numId="21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CF"/>
    <w:rsid w:val="00003996"/>
    <w:rsid w:val="00005033"/>
    <w:rsid w:val="00005665"/>
    <w:rsid w:val="00010E76"/>
    <w:rsid w:val="00012889"/>
    <w:rsid w:val="00014BB7"/>
    <w:rsid w:val="000167B8"/>
    <w:rsid w:val="000237FD"/>
    <w:rsid w:val="00027225"/>
    <w:rsid w:val="0003247D"/>
    <w:rsid w:val="00035870"/>
    <w:rsid w:val="00041153"/>
    <w:rsid w:val="00041514"/>
    <w:rsid w:val="00042742"/>
    <w:rsid w:val="000432E9"/>
    <w:rsid w:val="0004551A"/>
    <w:rsid w:val="00056FCF"/>
    <w:rsid w:val="00060E5A"/>
    <w:rsid w:val="00063A67"/>
    <w:rsid w:val="0006485A"/>
    <w:rsid w:val="00064B5B"/>
    <w:rsid w:val="000652F9"/>
    <w:rsid w:val="00065716"/>
    <w:rsid w:val="00067557"/>
    <w:rsid w:val="00071D6A"/>
    <w:rsid w:val="000751B7"/>
    <w:rsid w:val="00077C0F"/>
    <w:rsid w:val="00083377"/>
    <w:rsid w:val="0008782F"/>
    <w:rsid w:val="00094A5D"/>
    <w:rsid w:val="00097874"/>
    <w:rsid w:val="000A1A79"/>
    <w:rsid w:val="000A1B0E"/>
    <w:rsid w:val="000A4884"/>
    <w:rsid w:val="000A5B15"/>
    <w:rsid w:val="000A5BEC"/>
    <w:rsid w:val="000B2DA6"/>
    <w:rsid w:val="000B57DF"/>
    <w:rsid w:val="000B585E"/>
    <w:rsid w:val="000B6752"/>
    <w:rsid w:val="000C6C31"/>
    <w:rsid w:val="000D06A2"/>
    <w:rsid w:val="000D3FEC"/>
    <w:rsid w:val="000D473A"/>
    <w:rsid w:val="000D4E8A"/>
    <w:rsid w:val="000D6F9F"/>
    <w:rsid w:val="000E122E"/>
    <w:rsid w:val="000E14DC"/>
    <w:rsid w:val="000E1E1A"/>
    <w:rsid w:val="000E44EE"/>
    <w:rsid w:val="000E7577"/>
    <w:rsid w:val="000F15D7"/>
    <w:rsid w:val="000F4F46"/>
    <w:rsid w:val="000F6AA5"/>
    <w:rsid w:val="001057DD"/>
    <w:rsid w:val="00105AFB"/>
    <w:rsid w:val="0010775D"/>
    <w:rsid w:val="001113FD"/>
    <w:rsid w:val="00114214"/>
    <w:rsid w:val="00117407"/>
    <w:rsid w:val="001223CA"/>
    <w:rsid w:val="00122F0F"/>
    <w:rsid w:val="001262AA"/>
    <w:rsid w:val="001269E9"/>
    <w:rsid w:val="001323BB"/>
    <w:rsid w:val="0013244F"/>
    <w:rsid w:val="0013613C"/>
    <w:rsid w:val="00142B45"/>
    <w:rsid w:val="00143C51"/>
    <w:rsid w:val="001547FA"/>
    <w:rsid w:val="00155D5A"/>
    <w:rsid w:val="00161D8A"/>
    <w:rsid w:val="001656B9"/>
    <w:rsid w:val="0016623C"/>
    <w:rsid w:val="00171696"/>
    <w:rsid w:val="00171B2E"/>
    <w:rsid w:val="001746A0"/>
    <w:rsid w:val="00174979"/>
    <w:rsid w:val="00181251"/>
    <w:rsid w:val="00184E0C"/>
    <w:rsid w:val="00185159"/>
    <w:rsid w:val="00190D50"/>
    <w:rsid w:val="00192096"/>
    <w:rsid w:val="001934A6"/>
    <w:rsid w:val="0019374B"/>
    <w:rsid w:val="001954B2"/>
    <w:rsid w:val="0019783F"/>
    <w:rsid w:val="001A1E01"/>
    <w:rsid w:val="001A1E58"/>
    <w:rsid w:val="001A28E7"/>
    <w:rsid w:val="001A3A4B"/>
    <w:rsid w:val="001A59D0"/>
    <w:rsid w:val="001B092E"/>
    <w:rsid w:val="001B483C"/>
    <w:rsid w:val="001B78B0"/>
    <w:rsid w:val="001C0164"/>
    <w:rsid w:val="001C3223"/>
    <w:rsid w:val="001C4A79"/>
    <w:rsid w:val="001C5489"/>
    <w:rsid w:val="001C6536"/>
    <w:rsid w:val="001D094D"/>
    <w:rsid w:val="001D7F33"/>
    <w:rsid w:val="001E0936"/>
    <w:rsid w:val="001E19BB"/>
    <w:rsid w:val="001E1DA6"/>
    <w:rsid w:val="001E1E23"/>
    <w:rsid w:val="001E5398"/>
    <w:rsid w:val="001E7076"/>
    <w:rsid w:val="001F17FD"/>
    <w:rsid w:val="001F1CA8"/>
    <w:rsid w:val="001F2398"/>
    <w:rsid w:val="001F28B4"/>
    <w:rsid w:val="001F5B2C"/>
    <w:rsid w:val="001F7169"/>
    <w:rsid w:val="001F756C"/>
    <w:rsid w:val="00200ECB"/>
    <w:rsid w:val="0020125B"/>
    <w:rsid w:val="00204FA8"/>
    <w:rsid w:val="0020572B"/>
    <w:rsid w:val="002108F4"/>
    <w:rsid w:val="00211431"/>
    <w:rsid w:val="00212379"/>
    <w:rsid w:val="00213E86"/>
    <w:rsid w:val="00215525"/>
    <w:rsid w:val="002207A4"/>
    <w:rsid w:val="0022467A"/>
    <w:rsid w:val="002256B0"/>
    <w:rsid w:val="00227179"/>
    <w:rsid w:val="002301D7"/>
    <w:rsid w:val="002312FB"/>
    <w:rsid w:val="00233205"/>
    <w:rsid w:val="00236159"/>
    <w:rsid w:val="00240CE0"/>
    <w:rsid w:val="00247421"/>
    <w:rsid w:val="0024782C"/>
    <w:rsid w:val="00251F4F"/>
    <w:rsid w:val="00255DB5"/>
    <w:rsid w:val="00257D63"/>
    <w:rsid w:val="0026123A"/>
    <w:rsid w:val="00266AB1"/>
    <w:rsid w:val="00274FFF"/>
    <w:rsid w:val="00282653"/>
    <w:rsid w:val="0029139B"/>
    <w:rsid w:val="0029196C"/>
    <w:rsid w:val="00296061"/>
    <w:rsid w:val="00296069"/>
    <w:rsid w:val="00296D1E"/>
    <w:rsid w:val="00296DAD"/>
    <w:rsid w:val="0029727A"/>
    <w:rsid w:val="00297FA4"/>
    <w:rsid w:val="002A05DE"/>
    <w:rsid w:val="002A0737"/>
    <w:rsid w:val="002A404E"/>
    <w:rsid w:val="002A5D82"/>
    <w:rsid w:val="002A76F2"/>
    <w:rsid w:val="002C242B"/>
    <w:rsid w:val="002C49EE"/>
    <w:rsid w:val="002C4CEA"/>
    <w:rsid w:val="002C67E5"/>
    <w:rsid w:val="002C7FDC"/>
    <w:rsid w:val="002D19E3"/>
    <w:rsid w:val="002D1FFA"/>
    <w:rsid w:val="002D27EF"/>
    <w:rsid w:val="002E33E7"/>
    <w:rsid w:val="002E42E8"/>
    <w:rsid w:val="002E6ADC"/>
    <w:rsid w:val="002E788B"/>
    <w:rsid w:val="002F25A2"/>
    <w:rsid w:val="002F62AA"/>
    <w:rsid w:val="002F72E3"/>
    <w:rsid w:val="002F7A67"/>
    <w:rsid w:val="002F7CBE"/>
    <w:rsid w:val="00302784"/>
    <w:rsid w:val="003074AA"/>
    <w:rsid w:val="003104B0"/>
    <w:rsid w:val="00312055"/>
    <w:rsid w:val="0031253F"/>
    <w:rsid w:val="003133A4"/>
    <w:rsid w:val="00316BED"/>
    <w:rsid w:val="00317BC4"/>
    <w:rsid w:val="00317E67"/>
    <w:rsid w:val="00321035"/>
    <w:rsid w:val="00325672"/>
    <w:rsid w:val="003266A1"/>
    <w:rsid w:val="00337303"/>
    <w:rsid w:val="00345750"/>
    <w:rsid w:val="00345793"/>
    <w:rsid w:val="003466CB"/>
    <w:rsid w:val="003473FA"/>
    <w:rsid w:val="0034773C"/>
    <w:rsid w:val="00347D9D"/>
    <w:rsid w:val="0035035B"/>
    <w:rsid w:val="0035084A"/>
    <w:rsid w:val="00354038"/>
    <w:rsid w:val="00356B0E"/>
    <w:rsid w:val="00357242"/>
    <w:rsid w:val="0036456D"/>
    <w:rsid w:val="003645BE"/>
    <w:rsid w:val="003707E3"/>
    <w:rsid w:val="00370843"/>
    <w:rsid w:val="00375E21"/>
    <w:rsid w:val="003779EE"/>
    <w:rsid w:val="00377D29"/>
    <w:rsid w:val="00380AB0"/>
    <w:rsid w:val="00381018"/>
    <w:rsid w:val="0038200B"/>
    <w:rsid w:val="0038289D"/>
    <w:rsid w:val="00387921"/>
    <w:rsid w:val="00387E5F"/>
    <w:rsid w:val="003940A6"/>
    <w:rsid w:val="0039593A"/>
    <w:rsid w:val="00397A02"/>
    <w:rsid w:val="00397E26"/>
    <w:rsid w:val="003A1123"/>
    <w:rsid w:val="003A2A25"/>
    <w:rsid w:val="003A4A7F"/>
    <w:rsid w:val="003A7F19"/>
    <w:rsid w:val="003B23E0"/>
    <w:rsid w:val="003B4920"/>
    <w:rsid w:val="003B7CA1"/>
    <w:rsid w:val="003C0557"/>
    <w:rsid w:val="003C1233"/>
    <w:rsid w:val="003C5808"/>
    <w:rsid w:val="003D0568"/>
    <w:rsid w:val="003D18F6"/>
    <w:rsid w:val="003D2123"/>
    <w:rsid w:val="003D38F8"/>
    <w:rsid w:val="003E0ECC"/>
    <w:rsid w:val="003E53FD"/>
    <w:rsid w:val="003F292C"/>
    <w:rsid w:val="003F37F9"/>
    <w:rsid w:val="00402F14"/>
    <w:rsid w:val="004030AB"/>
    <w:rsid w:val="0040324C"/>
    <w:rsid w:val="00404719"/>
    <w:rsid w:val="00407993"/>
    <w:rsid w:val="00410CE3"/>
    <w:rsid w:val="00411C5C"/>
    <w:rsid w:val="00414F13"/>
    <w:rsid w:val="00417C13"/>
    <w:rsid w:val="0042141D"/>
    <w:rsid w:val="00422465"/>
    <w:rsid w:val="0042747E"/>
    <w:rsid w:val="0043328C"/>
    <w:rsid w:val="0043558E"/>
    <w:rsid w:val="004370A6"/>
    <w:rsid w:val="0044003D"/>
    <w:rsid w:val="0044277D"/>
    <w:rsid w:val="00443A97"/>
    <w:rsid w:val="00443E4E"/>
    <w:rsid w:val="00445A7E"/>
    <w:rsid w:val="0044717B"/>
    <w:rsid w:val="00456E99"/>
    <w:rsid w:val="00457D97"/>
    <w:rsid w:val="00464071"/>
    <w:rsid w:val="00464B13"/>
    <w:rsid w:val="004660DB"/>
    <w:rsid w:val="00472BAC"/>
    <w:rsid w:val="00474844"/>
    <w:rsid w:val="00480138"/>
    <w:rsid w:val="00482C70"/>
    <w:rsid w:val="00483EF2"/>
    <w:rsid w:val="00490061"/>
    <w:rsid w:val="00490C2C"/>
    <w:rsid w:val="00491AD9"/>
    <w:rsid w:val="00491D28"/>
    <w:rsid w:val="00492152"/>
    <w:rsid w:val="00496F1B"/>
    <w:rsid w:val="00497E81"/>
    <w:rsid w:val="004A35BE"/>
    <w:rsid w:val="004A7AFC"/>
    <w:rsid w:val="004B7670"/>
    <w:rsid w:val="004C06F1"/>
    <w:rsid w:val="004C4494"/>
    <w:rsid w:val="004C52D2"/>
    <w:rsid w:val="004D103D"/>
    <w:rsid w:val="004D1925"/>
    <w:rsid w:val="004D6C61"/>
    <w:rsid w:val="004D7163"/>
    <w:rsid w:val="004E00E9"/>
    <w:rsid w:val="004E08E7"/>
    <w:rsid w:val="004E77F4"/>
    <w:rsid w:val="004F35F5"/>
    <w:rsid w:val="004F46C9"/>
    <w:rsid w:val="00502A8E"/>
    <w:rsid w:val="005044DF"/>
    <w:rsid w:val="005045D6"/>
    <w:rsid w:val="00504C77"/>
    <w:rsid w:val="005072DD"/>
    <w:rsid w:val="00507BF1"/>
    <w:rsid w:val="00521F0E"/>
    <w:rsid w:val="00526D1F"/>
    <w:rsid w:val="0053088A"/>
    <w:rsid w:val="005311A5"/>
    <w:rsid w:val="005337D6"/>
    <w:rsid w:val="005401BB"/>
    <w:rsid w:val="00541077"/>
    <w:rsid w:val="00541F03"/>
    <w:rsid w:val="00543527"/>
    <w:rsid w:val="00547E2E"/>
    <w:rsid w:val="005506D7"/>
    <w:rsid w:val="005539E1"/>
    <w:rsid w:val="00554388"/>
    <w:rsid w:val="00556A36"/>
    <w:rsid w:val="005613E6"/>
    <w:rsid w:val="00563BAC"/>
    <w:rsid w:val="00563FEE"/>
    <w:rsid w:val="00564297"/>
    <w:rsid w:val="00565A66"/>
    <w:rsid w:val="005666DF"/>
    <w:rsid w:val="005668CD"/>
    <w:rsid w:val="0056752B"/>
    <w:rsid w:val="005703C5"/>
    <w:rsid w:val="00570CF1"/>
    <w:rsid w:val="0057286A"/>
    <w:rsid w:val="005770A4"/>
    <w:rsid w:val="00584539"/>
    <w:rsid w:val="0059039E"/>
    <w:rsid w:val="00591661"/>
    <w:rsid w:val="00592DFC"/>
    <w:rsid w:val="00592E13"/>
    <w:rsid w:val="00592F1A"/>
    <w:rsid w:val="005943BC"/>
    <w:rsid w:val="005956D4"/>
    <w:rsid w:val="005975B0"/>
    <w:rsid w:val="005A1260"/>
    <w:rsid w:val="005A339E"/>
    <w:rsid w:val="005A662F"/>
    <w:rsid w:val="005A6E75"/>
    <w:rsid w:val="005A71D0"/>
    <w:rsid w:val="005B1457"/>
    <w:rsid w:val="005B2DB2"/>
    <w:rsid w:val="005B7EFE"/>
    <w:rsid w:val="005C38AA"/>
    <w:rsid w:val="005C5A20"/>
    <w:rsid w:val="005C61D2"/>
    <w:rsid w:val="005D0C88"/>
    <w:rsid w:val="005D4A83"/>
    <w:rsid w:val="005D5F89"/>
    <w:rsid w:val="005D6AA2"/>
    <w:rsid w:val="005E5192"/>
    <w:rsid w:val="005E56D1"/>
    <w:rsid w:val="005E6DA2"/>
    <w:rsid w:val="005E7B83"/>
    <w:rsid w:val="005E7BDB"/>
    <w:rsid w:val="005E7E98"/>
    <w:rsid w:val="005F5974"/>
    <w:rsid w:val="005F7D02"/>
    <w:rsid w:val="006009E4"/>
    <w:rsid w:val="00607761"/>
    <w:rsid w:val="00607C52"/>
    <w:rsid w:val="00612FE0"/>
    <w:rsid w:val="0061531A"/>
    <w:rsid w:val="00623CFB"/>
    <w:rsid w:val="00624602"/>
    <w:rsid w:val="00625675"/>
    <w:rsid w:val="00625CE7"/>
    <w:rsid w:val="00632859"/>
    <w:rsid w:val="006333CD"/>
    <w:rsid w:val="00635B2F"/>
    <w:rsid w:val="00640FA4"/>
    <w:rsid w:val="006416E5"/>
    <w:rsid w:val="00641DD9"/>
    <w:rsid w:val="00642246"/>
    <w:rsid w:val="00643723"/>
    <w:rsid w:val="00647430"/>
    <w:rsid w:val="00650D23"/>
    <w:rsid w:val="00651EB1"/>
    <w:rsid w:val="00652951"/>
    <w:rsid w:val="006559B6"/>
    <w:rsid w:val="00661FF2"/>
    <w:rsid w:val="00662A6A"/>
    <w:rsid w:val="00667E00"/>
    <w:rsid w:val="0067019A"/>
    <w:rsid w:val="00672072"/>
    <w:rsid w:val="00677492"/>
    <w:rsid w:val="00680B16"/>
    <w:rsid w:val="00691451"/>
    <w:rsid w:val="00692D1A"/>
    <w:rsid w:val="00692F73"/>
    <w:rsid w:val="00696D16"/>
    <w:rsid w:val="00697653"/>
    <w:rsid w:val="006A06DE"/>
    <w:rsid w:val="006A1A78"/>
    <w:rsid w:val="006A20BB"/>
    <w:rsid w:val="006A4852"/>
    <w:rsid w:val="006A4D5A"/>
    <w:rsid w:val="006A6031"/>
    <w:rsid w:val="006A60F8"/>
    <w:rsid w:val="006B25A0"/>
    <w:rsid w:val="006B6745"/>
    <w:rsid w:val="006B7ECB"/>
    <w:rsid w:val="006C0D6E"/>
    <w:rsid w:val="006C38D0"/>
    <w:rsid w:val="006C3A14"/>
    <w:rsid w:val="006C46B3"/>
    <w:rsid w:val="006C536E"/>
    <w:rsid w:val="006D727D"/>
    <w:rsid w:val="006E34C1"/>
    <w:rsid w:val="006E48FF"/>
    <w:rsid w:val="006E5666"/>
    <w:rsid w:val="006E5BCA"/>
    <w:rsid w:val="006E7258"/>
    <w:rsid w:val="006E7CBD"/>
    <w:rsid w:val="006F116B"/>
    <w:rsid w:val="006F268B"/>
    <w:rsid w:val="006F2B0A"/>
    <w:rsid w:val="006F4146"/>
    <w:rsid w:val="00701E15"/>
    <w:rsid w:val="00703AF7"/>
    <w:rsid w:val="007065AA"/>
    <w:rsid w:val="00706DC7"/>
    <w:rsid w:val="00712A08"/>
    <w:rsid w:val="007145C1"/>
    <w:rsid w:val="0071579A"/>
    <w:rsid w:val="0071654A"/>
    <w:rsid w:val="00716997"/>
    <w:rsid w:val="00720A96"/>
    <w:rsid w:val="00721BC2"/>
    <w:rsid w:val="00721DE1"/>
    <w:rsid w:val="00724CB2"/>
    <w:rsid w:val="00725014"/>
    <w:rsid w:val="00725654"/>
    <w:rsid w:val="007265B8"/>
    <w:rsid w:val="00730789"/>
    <w:rsid w:val="00730F52"/>
    <w:rsid w:val="0073171A"/>
    <w:rsid w:val="00732A3D"/>
    <w:rsid w:val="0073470F"/>
    <w:rsid w:val="00736E1B"/>
    <w:rsid w:val="00740F92"/>
    <w:rsid w:val="007412F1"/>
    <w:rsid w:val="00743888"/>
    <w:rsid w:val="0074402C"/>
    <w:rsid w:val="00745278"/>
    <w:rsid w:val="007452A6"/>
    <w:rsid w:val="00746671"/>
    <w:rsid w:val="00752E1E"/>
    <w:rsid w:val="00754CF4"/>
    <w:rsid w:val="007561B9"/>
    <w:rsid w:val="007568A1"/>
    <w:rsid w:val="007615A0"/>
    <w:rsid w:val="0076212A"/>
    <w:rsid w:val="0076422C"/>
    <w:rsid w:val="00767D1B"/>
    <w:rsid w:val="00770DA2"/>
    <w:rsid w:val="00771480"/>
    <w:rsid w:val="00773655"/>
    <w:rsid w:val="0077396A"/>
    <w:rsid w:val="00775A15"/>
    <w:rsid w:val="00782233"/>
    <w:rsid w:val="007828BB"/>
    <w:rsid w:val="00783FAC"/>
    <w:rsid w:val="00792D8E"/>
    <w:rsid w:val="007A0D9B"/>
    <w:rsid w:val="007A1416"/>
    <w:rsid w:val="007A49D2"/>
    <w:rsid w:val="007A4E6C"/>
    <w:rsid w:val="007B2054"/>
    <w:rsid w:val="007B2EB9"/>
    <w:rsid w:val="007B6B14"/>
    <w:rsid w:val="007C0120"/>
    <w:rsid w:val="007C0FE5"/>
    <w:rsid w:val="007C11D6"/>
    <w:rsid w:val="007C1325"/>
    <w:rsid w:val="007C2D85"/>
    <w:rsid w:val="007C560A"/>
    <w:rsid w:val="007C638D"/>
    <w:rsid w:val="007D104A"/>
    <w:rsid w:val="007D59C5"/>
    <w:rsid w:val="007E3432"/>
    <w:rsid w:val="007E7252"/>
    <w:rsid w:val="007E7D03"/>
    <w:rsid w:val="007F2FBE"/>
    <w:rsid w:val="007F4D75"/>
    <w:rsid w:val="008029AB"/>
    <w:rsid w:val="00802F7A"/>
    <w:rsid w:val="0080407F"/>
    <w:rsid w:val="0080609F"/>
    <w:rsid w:val="00806A0F"/>
    <w:rsid w:val="00807D0C"/>
    <w:rsid w:val="008153AB"/>
    <w:rsid w:val="008210E1"/>
    <w:rsid w:val="00821D2E"/>
    <w:rsid w:val="00822474"/>
    <w:rsid w:val="0082332C"/>
    <w:rsid w:val="00827121"/>
    <w:rsid w:val="0083364E"/>
    <w:rsid w:val="008336D4"/>
    <w:rsid w:val="00835047"/>
    <w:rsid w:val="00836527"/>
    <w:rsid w:val="00836FE3"/>
    <w:rsid w:val="008377BD"/>
    <w:rsid w:val="008407EC"/>
    <w:rsid w:val="00842DBF"/>
    <w:rsid w:val="0084301A"/>
    <w:rsid w:val="00843068"/>
    <w:rsid w:val="00845E4F"/>
    <w:rsid w:val="00845E60"/>
    <w:rsid w:val="00850016"/>
    <w:rsid w:val="008514B3"/>
    <w:rsid w:val="0085561B"/>
    <w:rsid w:val="00856E70"/>
    <w:rsid w:val="008610F1"/>
    <w:rsid w:val="008615C8"/>
    <w:rsid w:val="00864D48"/>
    <w:rsid w:val="00867056"/>
    <w:rsid w:val="008676AA"/>
    <w:rsid w:val="008679EB"/>
    <w:rsid w:val="0087113E"/>
    <w:rsid w:val="008725EB"/>
    <w:rsid w:val="00874A49"/>
    <w:rsid w:val="0087563A"/>
    <w:rsid w:val="00882DF7"/>
    <w:rsid w:val="008900D3"/>
    <w:rsid w:val="00892222"/>
    <w:rsid w:val="00896EAC"/>
    <w:rsid w:val="00897480"/>
    <w:rsid w:val="008A4236"/>
    <w:rsid w:val="008A57DB"/>
    <w:rsid w:val="008A5C8D"/>
    <w:rsid w:val="008A6691"/>
    <w:rsid w:val="008B1297"/>
    <w:rsid w:val="008B14AC"/>
    <w:rsid w:val="008B1646"/>
    <w:rsid w:val="008B5571"/>
    <w:rsid w:val="008B5768"/>
    <w:rsid w:val="008B5FE6"/>
    <w:rsid w:val="008B66B3"/>
    <w:rsid w:val="008B6FBE"/>
    <w:rsid w:val="008C386C"/>
    <w:rsid w:val="008C3ED2"/>
    <w:rsid w:val="008D0F3C"/>
    <w:rsid w:val="008D3D8E"/>
    <w:rsid w:val="008D4955"/>
    <w:rsid w:val="008E41F3"/>
    <w:rsid w:val="008E4A6A"/>
    <w:rsid w:val="008E54A7"/>
    <w:rsid w:val="008E5A23"/>
    <w:rsid w:val="008E6222"/>
    <w:rsid w:val="008E7025"/>
    <w:rsid w:val="0090075B"/>
    <w:rsid w:val="009007A2"/>
    <w:rsid w:val="00913131"/>
    <w:rsid w:val="00913E5C"/>
    <w:rsid w:val="00913EAA"/>
    <w:rsid w:val="00916BEF"/>
    <w:rsid w:val="009170C2"/>
    <w:rsid w:val="009176D4"/>
    <w:rsid w:val="00920931"/>
    <w:rsid w:val="00923A82"/>
    <w:rsid w:val="00924AA5"/>
    <w:rsid w:val="0092535F"/>
    <w:rsid w:val="009256F1"/>
    <w:rsid w:val="00933339"/>
    <w:rsid w:val="009362AE"/>
    <w:rsid w:val="0093665C"/>
    <w:rsid w:val="00941DEA"/>
    <w:rsid w:val="00942043"/>
    <w:rsid w:val="0094259A"/>
    <w:rsid w:val="0094425D"/>
    <w:rsid w:val="00944B3B"/>
    <w:rsid w:val="00951589"/>
    <w:rsid w:val="00952C1C"/>
    <w:rsid w:val="00953EB7"/>
    <w:rsid w:val="00957649"/>
    <w:rsid w:val="009602A1"/>
    <w:rsid w:val="00961430"/>
    <w:rsid w:val="00961547"/>
    <w:rsid w:val="00962902"/>
    <w:rsid w:val="00963552"/>
    <w:rsid w:val="00964F68"/>
    <w:rsid w:val="00966227"/>
    <w:rsid w:val="009673FD"/>
    <w:rsid w:val="00971BE5"/>
    <w:rsid w:val="00976452"/>
    <w:rsid w:val="009837EF"/>
    <w:rsid w:val="00983D24"/>
    <w:rsid w:val="009848CB"/>
    <w:rsid w:val="00984A8F"/>
    <w:rsid w:val="00985660"/>
    <w:rsid w:val="00985A59"/>
    <w:rsid w:val="00985AD2"/>
    <w:rsid w:val="00986C73"/>
    <w:rsid w:val="0099079E"/>
    <w:rsid w:val="0099584D"/>
    <w:rsid w:val="00996039"/>
    <w:rsid w:val="009A03C6"/>
    <w:rsid w:val="009A2886"/>
    <w:rsid w:val="009A4902"/>
    <w:rsid w:val="009A56A0"/>
    <w:rsid w:val="009A6422"/>
    <w:rsid w:val="009B0057"/>
    <w:rsid w:val="009B0E18"/>
    <w:rsid w:val="009C3EBE"/>
    <w:rsid w:val="009C4211"/>
    <w:rsid w:val="009C722A"/>
    <w:rsid w:val="009D12C8"/>
    <w:rsid w:val="009D5B7A"/>
    <w:rsid w:val="009E27F1"/>
    <w:rsid w:val="009E6A40"/>
    <w:rsid w:val="009F3465"/>
    <w:rsid w:val="009F3D99"/>
    <w:rsid w:val="009F40DD"/>
    <w:rsid w:val="009F4FCE"/>
    <w:rsid w:val="009F54BA"/>
    <w:rsid w:val="009F711B"/>
    <w:rsid w:val="009F74A4"/>
    <w:rsid w:val="00A0011E"/>
    <w:rsid w:val="00A02E86"/>
    <w:rsid w:val="00A03585"/>
    <w:rsid w:val="00A0471F"/>
    <w:rsid w:val="00A05CC3"/>
    <w:rsid w:val="00A10620"/>
    <w:rsid w:val="00A1422A"/>
    <w:rsid w:val="00A152A9"/>
    <w:rsid w:val="00A300A4"/>
    <w:rsid w:val="00A30B20"/>
    <w:rsid w:val="00A31171"/>
    <w:rsid w:val="00A3308D"/>
    <w:rsid w:val="00A34203"/>
    <w:rsid w:val="00A4187A"/>
    <w:rsid w:val="00A47461"/>
    <w:rsid w:val="00A51C79"/>
    <w:rsid w:val="00A540A8"/>
    <w:rsid w:val="00A54980"/>
    <w:rsid w:val="00A56D9D"/>
    <w:rsid w:val="00A610FE"/>
    <w:rsid w:val="00A622DA"/>
    <w:rsid w:val="00A6446B"/>
    <w:rsid w:val="00A6683A"/>
    <w:rsid w:val="00A67C93"/>
    <w:rsid w:val="00A73268"/>
    <w:rsid w:val="00A76196"/>
    <w:rsid w:val="00A81928"/>
    <w:rsid w:val="00A81F64"/>
    <w:rsid w:val="00A826D3"/>
    <w:rsid w:val="00A91F47"/>
    <w:rsid w:val="00A949AA"/>
    <w:rsid w:val="00A94B26"/>
    <w:rsid w:val="00A96665"/>
    <w:rsid w:val="00A9694A"/>
    <w:rsid w:val="00AA2774"/>
    <w:rsid w:val="00AA560C"/>
    <w:rsid w:val="00AA65EB"/>
    <w:rsid w:val="00AA7D29"/>
    <w:rsid w:val="00AB2E24"/>
    <w:rsid w:val="00AB3F73"/>
    <w:rsid w:val="00AB57CE"/>
    <w:rsid w:val="00AB796B"/>
    <w:rsid w:val="00AB7FDB"/>
    <w:rsid w:val="00AC6396"/>
    <w:rsid w:val="00AC7EEB"/>
    <w:rsid w:val="00AD02BE"/>
    <w:rsid w:val="00AD2731"/>
    <w:rsid w:val="00AD4D62"/>
    <w:rsid w:val="00AD665F"/>
    <w:rsid w:val="00AD7030"/>
    <w:rsid w:val="00AE15F4"/>
    <w:rsid w:val="00AE79DA"/>
    <w:rsid w:val="00AF53E4"/>
    <w:rsid w:val="00AF63E2"/>
    <w:rsid w:val="00AF717C"/>
    <w:rsid w:val="00AF7427"/>
    <w:rsid w:val="00B002FA"/>
    <w:rsid w:val="00B01797"/>
    <w:rsid w:val="00B03E22"/>
    <w:rsid w:val="00B12231"/>
    <w:rsid w:val="00B13717"/>
    <w:rsid w:val="00B13A07"/>
    <w:rsid w:val="00B2099B"/>
    <w:rsid w:val="00B21B2D"/>
    <w:rsid w:val="00B23FA0"/>
    <w:rsid w:val="00B24BAA"/>
    <w:rsid w:val="00B25076"/>
    <w:rsid w:val="00B30289"/>
    <w:rsid w:val="00B31696"/>
    <w:rsid w:val="00B32FE5"/>
    <w:rsid w:val="00B361CA"/>
    <w:rsid w:val="00B365CF"/>
    <w:rsid w:val="00B450E2"/>
    <w:rsid w:val="00B46F1A"/>
    <w:rsid w:val="00B61BB2"/>
    <w:rsid w:val="00B61F44"/>
    <w:rsid w:val="00B63BB6"/>
    <w:rsid w:val="00B654B0"/>
    <w:rsid w:val="00B70230"/>
    <w:rsid w:val="00B74704"/>
    <w:rsid w:val="00B766FB"/>
    <w:rsid w:val="00B80732"/>
    <w:rsid w:val="00B818E1"/>
    <w:rsid w:val="00B82A32"/>
    <w:rsid w:val="00B86508"/>
    <w:rsid w:val="00B86D19"/>
    <w:rsid w:val="00B92BA6"/>
    <w:rsid w:val="00B93BC4"/>
    <w:rsid w:val="00B93FAB"/>
    <w:rsid w:val="00B950DD"/>
    <w:rsid w:val="00B95561"/>
    <w:rsid w:val="00B9602B"/>
    <w:rsid w:val="00B96F90"/>
    <w:rsid w:val="00BA0A63"/>
    <w:rsid w:val="00BA2402"/>
    <w:rsid w:val="00BA288B"/>
    <w:rsid w:val="00BA34B0"/>
    <w:rsid w:val="00BA3860"/>
    <w:rsid w:val="00BA54E6"/>
    <w:rsid w:val="00BA789D"/>
    <w:rsid w:val="00BB0F8D"/>
    <w:rsid w:val="00BB687B"/>
    <w:rsid w:val="00BC2FCC"/>
    <w:rsid w:val="00BC65F8"/>
    <w:rsid w:val="00BC7D86"/>
    <w:rsid w:val="00BD4661"/>
    <w:rsid w:val="00BD58CB"/>
    <w:rsid w:val="00BD58EF"/>
    <w:rsid w:val="00BD5C18"/>
    <w:rsid w:val="00BE03E7"/>
    <w:rsid w:val="00BE04C9"/>
    <w:rsid w:val="00BE225D"/>
    <w:rsid w:val="00BE250B"/>
    <w:rsid w:val="00BE2546"/>
    <w:rsid w:val="00BE3056"/>
    <w:rsid w:val="00BE364E"/>
    <w:rsid w:val="00BE3C19"/>
    <w:rsid w:val="00BF2AED"/>
    <w:rsid w:val="00C06C4E"/>
    <w:rsid w:val="00C10A11"/>
    <w:rsid w:val="00C10D9B"/>
    <w:rsid w:val="00C1109E"/>
    <w:rsid w:val="00C12673"/>
    <w:rsid w:val="00C2154F"/>
    <w:rsid w:val="00C23034"/>
    <w:rsid w:val="00C242E4"/>
    <w:rsid w:val="00C247C4"/>
    <w:rsid w:val="00C255E5"/>
    <w:rsid w:val="00C269C3"/>
    <w:rsid w:val="00C27CE7"/>
    <w:rsid w:val="00C3219D"/>
    <w:rsid w:val="00C34A86"/>
    <w:rsid w:val="00C366D5"/>
    <w:rsid w:val="00C37918"/>
    <w:rsid w:val="00C43361"/>
    <w:rsid w:val="00C43E7C"/>
    <w:rsid w:val="00C45D1E"/>
    <w:rsid w:val="00C50F8C"/>
    <w:rsid w:val="00C52C40"/>
    <w:rsid w:val="00C541ED"/>
    <w:rsid w:val="00C60829"/>
    <w:rsid w:val="00C62D68"/>
    <w:rsid w:val="00C634A8"/>
    <w:rsid w:val="00C6678E"/>
    <w:rsid w:val="00C723B2"/>
    <w:rsid w:val="00C72666"/>
    <w:rsid w:val="00C72956"/>
    <w:rsid w:val="00C83313"/>
    <w:rsid w:val="00C85AC4"/>
    <w:rsid w:val="00C92AB5"/>
    <w:rsid w:val="00C93F76"/>
    <w:rsid w:val="00C95150"/>
    <w:rsid w:val="00C97B44"/>
    <w:rsid w:val="00C97CA2"/>
    <w:rsid w:val="00CA1FC6"/>
    <w:rsid w:val="00CA4A19"/>
    <w:rsid w:val="00CB0695"/>
    <w:rsid w:val="00CB29BB"/>
    <w:rsid w:val="00CB4BB1"/>
    <w:rsid w:val="00CB5077"/>
    <w:rsid w:val="00CB654D"/>
    <w:rsid w:val="00CC14A0"/>
    <w:rsid w:val="00CC4D25"/>
    <w:rsid w:val="00CC55BC"/>
    <w:rsid w:val="00CC5B6F"/>
    <w:rsid w:val="00CC666A"/>
    <w:rsid w:val="00CC74BA"/>
    <w:rsid w:val="00CD0BA3"/>
    <w:rsid w:val="00CD673E"/>
    <w:rsid w:val="00CD6751"/>
    <w:rsid w:val="00CD6F3A"/>
    <w:rsid w:val="00CE06A5"/>
    <w:rsid w:val="00CE1F23"/>
    <w:rsid w:val="00CF1C29"/>
    <w:rsid w:val="00CF3C9B"/>
    <w:rsid w:val="00CF6EB5"/>
    <w:rsid w:val="00CF72BD"/>
    <w:rsid w:val="00D00729"/>
    <w:rsid w:val="00D0108F"/>
    <w:rsid w:val="00D011CD"/>
    <w:rsid w:val="00D03D96"/>
    <w:rsid w:val="00D05D0C"/>
    <w:rsid w:val="00D15262"/>
    <w:rsid w:val="00D1786B"/>
    <w:rsid w:val="00D20AAD"/>
    <w:rsid w:val="00D21E39"/>
    <w:rsid w:val="00D2312A"/>
    <w:rsid w:val="00D253A8"/>
    <w:rsid w:val="00D2781E"/>
    <w:rsid w:val="00D30E55"/>
    <w:rsid w:val="00D30F45"/>
    <w:rsid w:val="00D31DD1"/>
    <w:rsid w:val="00D3248C"/>
    <w:rsid w:val="00D357D2"/>
    <w:rsid w:val="00D37FBA"/>
    <w:rsid w:val="00D40A5F"/>
    <w:rsid w:val="00D40A84"/>
    <w:rsid w:val="00D412C2"/>
    <w:rsid w:val="00D43D8A"/>
    <w:rsid w:val="00D468D6"/>
    <w:rsid w:val="00D5506B"/>
    <w:rsid w:val="00D56382"/>
    <w:rsid w:val="00D56BBC"/>
    <w:rsid w:val="00D60A70"/>
    <w:rsid w:val="00D62142"/>
    <w:rsid w:val="00D63628"/>
    <w:rsid w:val="00D63EB2"/>
    <w:rsid w:val="00D65345"/>
    <w:rsid w:val="00D66FB9"/>
    <w:rsid w:val="00D725B6"/>
    <w:rsid w:val="00D74C9A"/>
    <w:rsid w:val="00D7742E"/>
    <w:rsid w:val="00D81A48"/>
    <w:rsid w:val="00D850A0"/>
    <w:rsid w:val="00D855C5"/>
    <w:rsid w:val="00D8689E"/>
    <w:rsid w:val="00D913E0"/>
    <w:rsid w:val="00D9335C"/>
    <w:rsid w:val="00D97690"/>
    <w:rsid w:val="00D97ADA"/>
    <w:rsid w:val="00DA2384"/>
    <w:rsid w:val="00DA2537"/>
    <w:rsid w:val="00DA4A84"/>
    <w:rsid w:val="00DA6217"/>
    <w:rsid w:val="00DB4095"/>
    <w:rsid w:val="00DB4818"/>
    <w:rsid w:val="00DB584E"/>
    <w:rsid w:val="00DC0375"/>
    <w:rsid w:val="00DC37C6"/>
    <w:rsid w:val="00DC4AF3"/>
    <w:rsid w:val="00DD55C4"/>
    <w:rsid w:val="00DD7F16"/>
    <w:rsid w:val="00DE1D34"/>
    <w:rsid w:val="00DE52DE"/>
    <w:rsid w:val="00DE7FAB"/>
    <w:rsid w:val="00DF1392"/>
    <w:rsid w:val="00DF22FC"/>
    <w:rsid w:val="00E00A2A"/>
    <w:rsid w:val="00E0188D"/>
    <w:rsid w:val="00E02A68"/>
    <w:rsid w:val="00E04163"/>
    <w:rsid w:val="00E07DD8"/>
    <w:rsid w:val="00E1210F"/>
    <w:rsid w:val="00E13605"/>
    <w:rsid w:val="00E2121C"/>
    <w:rsid w:val="00E217A0"/>
    <w:rsid w:val="00E21D8F"/>
    <w:rsid w:val="00E2360E"/>
    <w:rsid w:val="00E3262A"/>
    <w:rsid w:val="00E340D5"/>
    <w:rsid w:val="00E36663"/>
    <w:rsid w:val="00E37910"/>
    <w:rsid w:val="00E42522"/>
    <w:rsid w:val="00E44786"/>
    <w:rsid w:val="00E453AC"/>
    <w:rsid w:val="00E46ABB"/>
    <w:rsid w:val="00E5053D"/>
    <w:rsid w:val="00E506F2"/>
    <w:rsid w:val="00E520E3"/>
    <w:rsid w:val="00E52457"/>
    <w:rsid w:val="00E528E0"/>
    <w:rsid w:val="00E57E89"/>
    <w:rsid w:val="00E6145E"/>
    <w:rsid w:val="00E62D7F"/>
    <w:rsid w:val="00E6336C"/>
    <w:rsid w:val="00E6403B"/>
    <w:rsid w:val="00E734C4"/>
    <w:rsid w:val="00E75733"/>
    <w:rsid w:val="00E76040"/>
    <w:rsid w:val="00E764A3"/>
    <w:rsid w:val="00E812BC"/>
    <w:rsid w:val="00E8134A"/>
    <w:rsid w:val="00E87D18"/>
    <w:rsid w:val="00E90761"/>
    <w:rsid w:val="00E90C33"/>
    <w:rsid w:val="00E90C56"/>
    <w:rsid w:val="00E91EC3"/>
    <w:rsid w:val="00E95B74"/>
    <w:rsid w:val="00E95C4E"/>
    <w:rsid w:val="00E966BE"/>
    <w:rsid w:val="00E96A1E"/>
    <w:rsid w:val="00EA3855"/>
    <w:rsid w:val="00EA65B6"/>
    <w:rsid w:val="00EB2FD9"/>
    <w:rsid w:val="00EB74A2"/>
    <w:rsid w:val="00EC0016"/>
    <w:rsid w:val="00EC02F0"/>
    <w:rsid w:val="00EC7C61"/>
    <w:rsid w:val="00ED068F"/>
    <w:rsid w:val="00ED3FC7"/>
    <w:rsid w:val="00ED76CE"/>
    <w:rsid w:val="00EE0DB5"/>
    <w:rsid w:val="00EE0EA5"/>
    <w:rsid w:val="00EE2824"/>
    <w:rsid w:val="00EE430F"/>
    <w:rsid w:val="00EE5DF7"/>
    <w:rsid w:val="00EE7613"/>
    <w:rsid w:val="00EF07B0"/>
    <w:rsid w:val="00EF2BAF"/>
    <w:rsid w:val="00EF384F"/>
    <w:rsid w:val="00F01966"/>
    <w:rsid w:val="00F02DB9"/>
    <w:rsid w:val="00F04D27"/>
    <w:rsid w:val="00F063A3"/>
    <w:rsid w:val="00F067CC"/>
    <w:rsid w:val="00F06C60"/>
    <w:rsid w:val="00F077DD"/>
    <w:rsid w:val="00F07ABB"/>
    <w:rsid w:val="00F108E3"/>
    <w:rsid w:val="00F10AB7"/>
    <w:rsid w:val="00F1130E"/>
    <w:rsid w:val="00F1509C"/>
    <w:rsid w:val="00F16031"/>
    <w:rsid w:val="00F17153"/>
    <w:rsid w:val="00F30B7A"/>
    <w:rsid w:val="00F32BC0"/>
    <w:rsid w:val="00F32F55"/>
    <w:rsid w:val="00F33618"/>
    <w:rsid w:val="00F347AA"/>
    <w:rsid w:val="00F41A26"/>
    <w:rsid w:val="00F46DDC"/>
    <w:rsid w:val="00F46FCC"/>
    <w:rsid w:val="00F51EE3"/>
    <w:rsid w:val="00F5570D"/>
    <w:rsid w:val="00F562DB"/>
    <w:rsid w:val="00F60F9F"/>
    <w:rsid w:val="00F62A82"/>
    <w:rsid w:val="00F636B1"/>
    <w:rsid w:val="00F7080E"/>
    <w:rsid w:val="00F7239E"/>
    <w:rsid w:val="00F73CAB"/>
    <w:rsid w:val="00F73DE5"/>
    <w:rsid w:val="00F769B0"/>
    <w:rsid w:val="00F82EBE"/>
    <w:rsid w:val="00F841D3"/>
    <w:rsid w:val="00F86885"/>
    <w:rsid w:val="00F87689"/>
    <w:rsid w:val="00F92914"/>
    <w:rsid w:val="00FA109F"/>
    <w:rsid w:val="00FA363E"/>
    <w:rsid w:val="00FA418A"/>
    <w:rsid w:val="00FA4F37"/>
    <w:rsid w:val="00FA77D3"/>
    <w:rsid w:val="00FC0693"/>
    <w:rsid w:val="00FC0785"/>
    <w:rsid w:val="00FC0BA7"/>
    <w:rsid w:val="00FC1C3A"/>
    <w:rsid w:val="00FC1DCC"/>
    <w:rsid w:val="00FC32F3"/>
    <w:rsid w:val="00FC3F99"/>
    <w:rsid w:val="00FC5801"/>
    <w:rsid w:val="00FD1E37"/>
    <w:rsid w:val="00FD472E"/>
    <w:rsid w:val="00FD61DD"/>
    <w:rsid w:val="00FD7250"/>
    <w:rsid w:val="00FE194D"/>
    <w:rsid w:val="00FE35C2"/>
    <w:rsid w:val="00FE3DCF"/>
    <w:rsid w:val="00FE64E9"/>
    <w:rsid w:val="00FE68D8"/>
    <w:rsid w:val="00FE732A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6FCF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~"/>
    <w:basedOn w:val="Normal"/>
    <w:rsid w:val="006F116B"/>
    <w:pPr>
      <w:widowControl w:val="0"/>
    </w:pPr>
    <w:rPr>
      <w:szCs w:val="20"/>
    </w:rPr>
  </w:style>
  <w:style w:type="paragraph" w:styleId="Podnoje">
    <w:name w:val="footer"/>
    <w:basedOn w:val="Normal"/>
    <w:rsid w:val="00B361C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361CA"/>
  </w:style>
  <w:style w:type="paragraph" w:styleId="Odlomakpopisa">
    <w:name w:val="List Paragraph"/>
    <w:basedOn w:val="Normal"/>
    <w:uiPriority w:val="34"/>
    <w:qFormat/>
    <w:rsid w:val="001F17FD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4301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4301A"/>
    <w:rPr>
      <w:rFonts w:ascii="Tahoma" w:hAnsi="Tahoma" w:cs="Tahoma"/>
      <w:sz w:val="16"/>
      <w:szCs w:val="16"/>
    </w:rPr>
  </w:style>
  <w:style w:type="character" w:styleId="Referencakomentara">
    <w:name w:val="annotation reference"/>
    <w:rsid w:val="000F15D7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F15D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F15D7"/>
  </w:style>
  <w:style w:type="paragraph" w:styleId="Predmetkomentara">
    <w:name w:val="annotation subject"/>
    <w:basedOn w:val="Tekstkomentara"/>
    <w:next w:val="Tekstkomentara"/>
    <w:link w:val="PredmetkomentaraChar"/>
    <w:rsid w:val="000F15D7"/>
    <w:rPr>
      <w:b/>
      <w:bCs/>
    </w:rPr>
  </w:style>
  <w:style w:type="character" w:customStyle="1" w:styleId="PredmetkomentaraChar">
    <w:name w:val="Predmet komentara Char"/>
    <w:link w:val="Predmetkomentara"/>
    <w:rsid w:val="000F15D7"/>
    <w:rPr>
      <w:b/>
      <w:bCs/>
    </w:rPr>
  </w:style>
  <w:style w:type="paragraph" w:styleId="Zaglavlje">
    <w:name w:val="header"/>
    <w:basedOn w:val="Normal"/>
    <w:link w:val="ZaglavljeChar"/>
    <w:rsid w:val="00D855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D855C5"/>
    <w:rPr>
      <w:sz w:val="24"/>
      <w:szCs w:val="24"/>
    </w:rPr>
  </w:style>
  <w:style w:type="paragraph" w:styleId="Bezproreda">
    <w:name w:val="No Spacing"/>
    <w:uiPriority w:val="1"/>
    <w:qFormat/>
    <w:rsid w:val="00EF384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27DD-DE10-4AE9-9A8B-CAEBFF71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RH-TDU</Company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Filipović Marija</dc:creator>
  <cp:keywords/>
  <cp:lastModifiedBy>Filipović Marija</cp:lastModifiedBy>
  <cp:revision>7</cp:revision>
  <cp:lastPrinted>2015-03-27T09:55:00Z</cp:lastPrinted>
  <dcterms:created xsi:type="dcterms:W3CDTF">2015-03-04T12:27:00Z</dcterms:created>
  <dcterms:modified xsi:type="dcterms:W3CDTF">2015-03-30T07:48:00Z</dcterms:modified>
</cp:coreProperties>
</file>